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1CAAA" w14:textId="4E2919FD" w:rsidR="0033574A" w:rsidRDefault="001F4B87" w:rsidP="003A15ED">
      <w:pPr>
        <w:tabs>
          <w:tab w:val="left" w:pos="720"/>
        </w:tabs>
        <w:spacing w:line="480" w:lineRule="auto"/>
        <w:ind w:firstLine="0"/>
        <w:jc w:val="center"/>
        <w:rPr>
          <w:rFonts w:hint="eastAsia"/>
          <w:b/>
        </w:rPr>
      </w:pPr>
      <w:r>
        <w:rPr>
          <w:b/>
        </w:rPr>
        <w:t>The Persistence of Gains in Learning from Computer Assisted Learning (CAL): Evidence from a Randomized Experiment in Rural Schools in Shaanxi Province in China</w:t>
      </w:r>
    </w:p>
    <w:p w14:paraId="0218229F" w14:textId="77777777" w:rsidR="001F4B87" w:rsidRPr="001F7DAE" w:rsidRDefault="001F4B87" w:rsidP="00A81801">
      <w:pPr>
        <w:tabs>
          <w:tab w:val="left" w:pos="720"/>
        </w:tabs>
        <w:spacing w:line="480" w:lineRule="auto"/>
        <w:ind w:firstLine="0"/>
        <w:jc w:val="center"/>
        <w:outlineLvl w:val="0"/>
        <w:rPr>
          <w:b/>
        </w:rPr>
      </w:pPr>
      <w:r w:rsidRPr="00547E88">
        <w:rPr>
          <w:b/>
        </w:rPr>
        <w:t>Introduction</w:t>
      </w:r>
    </w:p>
    <w:p w14:paraId="72F4D16D" w14:textId="6A6FC661" w:rsidR="001F4B87" w:rsidRPr="00D611BC" w:rsidRDefault="001F4B87" w:rsidP="00A27AD3">
      <w:pPr>
        <w:widowControl w:val="0"/>
        <w:autoSpaceDE w:val="0"/>
        <w:autoSpaceDN w:val="0"/>
        <w:adjustRightInd w:val="0"/>
        <w:spacing w:line="480" w:lineRule="auto"/>
        <w:rPr>
          <w:color w:val="000000"/>
          <w:kern w:val="0"/>
        </w:rPr>
      </w:pPr>
      <w:r>
        <w:rPr>
          <w:color w:val="000000"/>
          <w:kern w:val="0"/>
        </w:rPr>
        <w:t xml:space="preserve">In the last decade economists and education experts have studied the impact of </w:t>
      </w:r>
      <w:r w:rsidRPr="00D611BC">
        <w:rPr>
          <w:color w:val="000000"/>
          <w:kern w:val="0"/>
        </w:rPr>
        <w:t>computer</w:t>
      </w:r>
      <w:r>
        <w:rPr>
          <w:color w:val="000000"/>
          <w:kern w:val="0"/>
        </w:rPr>
        <w:t xml:space="preserve"> </w:t>
      </w:r>
      <w:r w:rsidRPr="00D611BC">
        <w:rPr>
          <w:color w:val="000000"/>
          <w:kern w:val="0"/>
        </w:rPr>
        <w:t>assisted learning programs</w:t>
      </w:r>
      <w:r>
        <w:rPr>
          <w:color w:val="000000"/>
          <w:kern w:val="0"/>
        </w:rPr>
        <w:t xml:space="preserve"> (CAL) on the educational performance of students in an attempt to help disadvantaged children in developing countries</w:t>
      </w:r>
      <w:r w:rsidRPr="00D611BC">
        <w:rPr>
          <w:color w:val="000000"/>
          <w:kern w:val="0"/>
        </w:rPr>
        <w:t xml:space="preserve"> (e.g. </w:t>
      </w:r>
      <w:r w:rsidR="00AD0FCE">
        <w:rPr>
          <w:color w:val="000000"/>
          <w:kern w:val="0"/>
        </w:rPr>
        <w:fldChar w:fldCharType="begin"/>
      </w:r>
      <w:r w:rsidR="00AD0FCE">
        <w:rPr>
          <w:color w:val="000000"/>
          <w:kern w:val="0"/>
        </w:rPr>
        <w:instrText xml:space="preserve"> ADDIN ZOTERO_ITEM CSL_CITATION {"citationID":"1tpqls8i9p","properties":{"formattedCitation":"(Banerjee, Cole, Duflo, &amp; Linden, 2007)","plainCitation":"(Banerjee, Cole, Duflo, &amp; Linden, 2007)"},"citationItems":[{"id":22,"uris":["http://zotero.org/users/1998717/items/MGS4RHQI"],"uri":["http://zotero.org/users/1998717/items/MGS4RHQI"],"itemData":{"id":22,"type":"article-journal","title":"Remedying Education: Evidence from Two Randomized Experiments in India","container-title":"The Quarterly Journal of Economics","page":"1235-1264","volume":"122","issue":"3","source":"qje.oxfordjournals.org","abstract":"This paper presents the results of two randomized experiments conducted in schools in urban India. A remedial education program hired young women to teach students lagging behind in basic literacy and numeracy skills. It increased average test scores of all children in treatment schools by 0.28 standard deviation, mostly due to large gains experienced by children at the bottom of the test-score distribution. A computer-assisted learning program focusing on math increased math scores by 0.47 standard deviation. One year after the programs were over, initial gains remained significant for targeted children, but they faded to about 0.10 standard deviation.","DOI":"10.1162/qjec.122.3.1235","ISSN":"0033-5533, 1531-4650","shortTitle":"Remedying Education","journalAbbreviation":"The Quarterly Journal of Economics","language":"en","author":[{"family":"Banerjee","given":"Abhijit V."},{"family":"Cole","given":"Shawn"},{"family":"Duflo","given":"Esther"},{"family":"Linden","given":"Leigh"}],"issued":{"date-parts":[["2007",8,1]]},"accessed":{"date-parts":[["2014",7,20]]}}}],"schema":"https://github.com/citation-style-language/schema/raw/master/csl-citation.json"} </w:instrText>
      </w:r>
      <w:r w:rsidR="00AD0FCE">
        <w:rPr>
          <w:color w:val="000000"/>
          <w:kern w:val="0"/>
        </w:rPr>
        <w:fldChar w:fldCharType="separate"/>
      </w:r>
      <w:r w:rsidR="00AD0FCE">
        <w:rPr>
          <w:noProof/>
          <w:color w:val="000000"/>
          <w:kern w:val="0"/>
        </w:rPr>
        <w:t>Banerjee, Cole, Duflo, &amp; Linden, 2007)</w:t>
      </w:r>
      <w:r w:rsidR="00AD0FCE">
        <w:rPr>
          <w:color w:val="000000"/>
          <w:kern w:val="0"/>
        </w:rPr>
        <w:fldChar w:fldCharType="end"/>
      </w:r>
      <w:r w:rsidRPr="00D611BC">
        <w:rPr>
          <w:color w:val="000000"/>
          <w:kern w:val="0"/>
        </w:rPr>
        <w:t xml:space="preserve">. </w:t>
      </w:r>
      <w:r>
        <w:rPr>
          <w:color w:val="000000"/>
          <w:kern w:val="0"/>
        </w:rPr>
        <w:t xml:space="preserve">These CAL </w:t>
      </w:r>
      <w:r w:rsidRPr="00D611BC">
        <w:rPr>
          <w:color w:val="000000"/>
          <w:kern w:val="0"/>
        </w:rPr>
        <w:t>programs utilize modern computing technologies to enhance learning through computerized instruction, drills</w:t>
      </w:r>
      <w:r>
        <w:rPr>
          <w:color w:val="000000"/>
          <w:kern w:val="0"/>
        </w:rPr>
        <w:t>,</w:t>
      </w:r>
      <w:r w:rsidRPr="00D611BC">
        <w:rPr>
          <w:color w:val="000000"/>
          <w:kern w:val="0"/>
        </w:rPr>
        <w:t xml:space="preserve"> and exercises </w:t>
      </w:r>
      <w:r>
        <w:rPr>
          <w:color w:val="000000"/>
          <w:kern w:val="0"/>
        </w:rPr>
        <w:t xml:space="preserve">in an environment where teaching and/or tutoring resources are in severe shortage </w:t>
      </w:r>
      <w:r w:rsidR="00AD0FCE">
        <w:rPr>
          <w:color w:val="000000"/>
          <w:kern w:val="0"/>
        </w:rPr>
        <w:fldChar w:fldCharType="begin"/>
      </w:r>
      <w:r w:rsidR="002D1C73">
        <w:rPr>
          <w:color w:val="000000"/>
          <w:kern w:val="0"/>
        </w:rPr>
        <w:instrText xml:space="preserve"> ADDIN ZOTERO_ITEM CSL_CITATION {"citationID":"2g0qdhukl6","properties":{"formattedCitation":"(Barrow, Markman, &amp; Rouse, 2009; Cuban &amp; Kirkpatrick, 1998; He, Linden, &amp; MacLeod, 2008; Linden, 2008)","plainCitation":"(Barrow, Markman, &amp; Rouse, 2009; Cuban &amp; Kirkpatrick, 1998; He, Linden, &amp; MacLeod, 2008; Linden, 2008)"},"citationItems":[{"id":25,"uris":["http://zotero.org/users/1998717/items/3TJ98PRM"],"uri":["http://zotero.org/users/1998717/items/3TJ98PRM"],"itemData":{"id":25,"type":"article-journal","title":"Technology's Edge: The Educational Benefits of Computer-Aided Instruction","container-title":"American Economic Journal: Economic Policy","page":"52-74","volume":"1","issue":"1","source":"CrossRef","DOI":"10.1257/pol.1.1.52","ISSN":"1945-7731, 1945-774X","shortTitle":"Technology's Edge","language":"en","author":[{"family":"Barrow","given":"Lisa"},{"family":"Markman","given":"Lisa"},{"family":"Rouse","given":"Cecilia Elena"}],"issued":{"date-parts":[["2009",1]]},"accessed":{"date-parts":[["2014",8,1]]}}},{"id":222,"uris":["http://zotero.org/users/1998717/items/V5HJIENS"],"uri":["http://zotero.org/users/1998717/items/V5HJIENS"],"itemData":{"id":222,"type":"article-journal","title":"Computers Make Kids Smarter–Right?.","container-title":"Technos","page":"26–31","volume":"7","issue":"2","source":"Google Scholar","shortTitle":"Computers Make Kids Smarter–Right?","author":[{"family":"Cuban","given":"Larry"},{"family":"Kirkpatrick","given":"Heather"}],"issued":{"date-parts":[["1998"]]},"accessed":{"date-parts":[["2014",11,15]]}}},{"id":234,"uris":["http://zotero.org/users/1998717/items/VK7N9W63"],"uri":["http://zotero.org/users/1998717/items/VK7N9W63"],"itemData":{"id":234,"type":"article-journal","title":"How to teach English in India: Testing the relative productivity of instruction methods within the Pratham English language education program","container-title":"New York, United States: Columbia University. Mimeographed document","source":"Google Scholar","shortTitle":"How to teach English in India","author":[{"family":"He","given":"Fang"},{"family":"Linden","given":"Leigh"},{"family":"MacLeod","given":"Margaret"}],"issued":{"date-parts":[["2008"]]}}},{"id":18,"uris":["http://zotero.org/users/1998717/items/JJRZEQKJ"],"uri":["http://zotero.org/users/1998717/items/JJRZEQKJ"],"itemData":{"id":18,"type":"book","title":"Complement Or Substitute?: The Effect of Technology on Student Achievement in India","publisher":"InfoDev","source":"Google Scholar","URL":"http://www.povertyactionlab.org/sites/default/files/publications/Complement%20of%20Substitute-%20The%20Effect%20of%20Technology%20on%20Student%20Achievement%20in%20India.pdf","shortTitle":"Complement Or Substitute?","author":[{"family":"Linden","given":"Leigh L."}],"issued":{"date-parts":[["2008"]]},"accessed":{"date-parts":[["2014",7,20]]}}}],"schema":"https://github.com/citation-style-language/schema/raw/master/csl-citation.json"} </w:instrText>
      </w:r>
      <w:r w:rsidR="00AD0FCE">
        <w:rPr>
          <w:color w:val="000000"/>
          <w:kern w:val="0"/>
        </w:rPr>
        <w:fldChar w:fldCharType="separate"/>
      </w:r>
      <w:r w:rsidR="002D1C73">
        <w:rPr>
          <w:noProof/>
          <w:color w:val="000000"/>
          <w:kern w:val="0"/>
        </w:rPr>
        <w:t>(Barrow, Markman, &amp; Rouse, 2009; Cuban &amp; Kirkpatrick, 1998; He, Linden, &amp; MacLe</w:t>
      </w:r>
      <w:bookmarkStart w:id="0" w:name="_GoBack"/>
      <w:bookmarkEnd w:id="0"/>
      <w:r w:rsidR="002D1C73">
        <w:rPr>
          <w:noProof/>
          <w:color w:val="000000"/>
          <w:kern w:val="0"/>
        </w:rPr>
        <w:t>od, 2008; Linden, 2008)</w:t>
      </w:r>
      <w:r w:rsidR="00AD0FCE">
        <w:rPr>
          <w:color w:val="000000"/>
          <w:kern w:val="0"/>
        </w:rPr>
        <w:fldChar w:fldCharType="end"/>
      </w:r>
      <w:r w:rsidRPr="00D611BC">
        <w:rPr>
          <w:color w:val="000000"/>
          <w:kern w:val="0"/>
        </w:rPr>
        <w:t xml:space="preserve">. </w:t>
      </w:r>
      <w:r>
        <w:rPr>
          <w:color w:val="000000"/>
          <w:kern w:val="0"/>
        </w:rPr>
        <w:t xml:space="preserve">The software delivers simple teaching functions that might ordinarily be performed by a teacher </w:t>
      </w:r>
      <w:r w:rsidR="002D1C73">
        <w:rPr>
          <w:color w:val="000000"/>
          <w:kern w:val="0"/>
        </w:rPr>
        <w:fldChar w:fldCharType="begin"/>
      </w:r>
      <w:r w:rsidR="002D1C73">
        <w:rPr>
          <w:color w:val="000000"/>
          <w:kern w:val="0"/>
        </w:rPr>
        <w:instrText xml:space="preserve"> ADDIN ZOTERO_ITEM CSL_CITATION {"citationID":"1v00n89r10","properties":{"formattedCitation":"(Stahl, Koschmann, &amp; Suthers, 2006)","plainCitation":"(Stahl, Koschmann, &amp; Suthers, 2006)"},"citationItems":[{"id":235,"uris":["http://zotero.org/users/1998717/items/GN7E93ZA"],"uri":["http://zotero.org/users/1998717/items/GN7E93ZA"],"itemData":{"id":235,"type":"article-journal","title":"Computer-supported collaborative learning: An historical perspective","container-title":"Cambridge handbook of the learning sciences","volume":"2006","source":"Google Scholar","URL":"http://gerrystahl.net/cscl/CSCL_English.htm","shortTitle":"Computer-supported collaborative learning","author":[{"family":"Stahl","given":"Gerry"},{"family":"Koschmann","given":"Timothy"},{"family":"Suthers","given":"Dan"}],"issued":{"date-parts":[["2006"]]},"accessed":{"date-parts":[["2014",11,15]]}}}],"schema":"https://github.com/citation-style-language/schema/raw/master/csl-citation.json"} </w:instrText>
      </w:r>
      <w:r w:rsidR="002D1C73">
        <w:rPr>
          <w:color w:val="000000"/>
          <w:kern w:val="0"/>
        </w:rPr>
        <w:fldChar w:fldCharType="separate"/>
      </w:r>
      <w:r w:rsidR="002D1C73">
        <w:rPr>
          <w:noProof/>
          <w:color w:val="000000"/>
          <w:kern w:val="0"/>
        </w:rPr>
        <w:t>(Stahl, Koschmann, &amp; Suthers, 2006)</w:t>
      </w:r>
      <w:r w:rsidR="002D1C73">
        <w:rPr>
          <w:color w:val="000000"/>
          <w:kern w:val="0"/>
        </w:rPr>
        <w:fldChar w:fldCharType="end"/>
      </w:r>
      <w:r>
        <w:rPr>
          <w:color w:val="000000"/>
          <w:kern w:val="0"/>
        </w:rPr>
        <w:t xml:space="preserve">. For example, the software provides explanations about a student’s curriculum and gives instructions about solving problems through animated lessons. </w:t>
      </w:r>
      <w:r w:rsidR="00D230F7">
        <w:rPr>
          <w:color w:val="000000"/>
          <w:kern w:val="0"/>
        </w:rPr>
        <w:t xml:space="preserve">The software </w:t>
      </w:r>
      <w:r>
        <w:rPr>
          <w:color w:val="000000"/>
          <w:kern w:val="0"/>
        </w:rPr>
        <w:t xml:space="preserve">can also provide feedback to students by correcting their answers to the exercises and illustrating the different approaches to getting the right answers. There have been several evaluations of CAL programs in developing countries that show positive impacts on student performance </w:t>
      </w:r>
      <w:r w:rsidR="002D1C73">
        <w:rPr>
          <w:color w:val="000000"/>
          <w:kern w:val="0"/>
        </w:rPr>
        <w:fldChar w:fldCharType="begin"/>
      </w:r>
      <w:r w:rsidR="00841904">
        <w:rPr>
          <w:color w:val="000000"/>
          <w:kern w:val="0"/>
        </w:rPr>
        <w:instrText xml:space="preserve"> ADDIN ZOTERO_ITEM CSL_CITATION {"citationID":"2gblaju8t4","properties":{"formattedCitation":"{\\rtf (Banerjee et al., 2007; F. Lai, Luo, Zhang, Huang, &amp; Rozelle, 2011; Ong &amp; Lai, 2006; T\\uc0\\u252{}z\\uc0\\u252{}n, Y\\uc0\\u305{}lmaz-Soylu, Karaku\\uc0\\u351{}, \\uc0\\u304{}nal, &amp; K\\uc0\\u305{}z\\uc0\\u305{}lkaya, 2009)}","plainCitation":"(Banerjee et al., 2007; F. Lai, Luo, Zhang, Huang, &amp; Rozelle, 2011; Ong &amp; Lai, 2006; Tüzün, Yılmaz-Soylu, Karakuş, İnal, &amp; Kızılkaya, 2009)"},"citationItems":[{"id":22,"uris":["http://zotero.org/users/1998717/items/MGS4RHQI"],"uri":["http://zotero.org/users/1998717/items/MGS4RHQI"],"itemData":{"id":22,"type":"article-journal","title":"Remedying Education: Evidence from Two Randomized Experiments in India","container-title":"The Quarterly Journal of Economics","page":"1235-1264","volume":"122","issue":"3","source":"qje.oxfordjournals.org","abstract":"This paper presents the results of two randomized experiments conducted in schools in urban India. A remedial education program hired young women to teach students lagging behind in basic literacy and numeracy skills. It increased average test scores of all children in treatment schools by 0.28 standard deviation, mostly due to large gains experienced by children at the bottom of the test-score distribution. A computer-assisted learning program focusing on math increased math scores by 0.47 standard deviation. One year after the programs were over, initial gains remained significant for targeted children, but they faded to about 0.10 standard deviation.","DOI":"10.1162/qjec.122.3.1235","ISSN":"0033-5533, 1531-4650","shortTitle":"Remedying Education","journalAbbreviation":"The Quarterly Journal of Economics","language":"en","author":[{"family":"Banerjee","given":"Abhijit V."},{"family":"Cole","given":"Shawn"},{"family":"Duflo","given":"Esther"},{"family":"Linden","given":"Leigh"}],"issued":{"date-parts":[["2007",8,1]]},"accessed":{"date-parts":[["2014",7,20]]}}},{"id":93,"uris":["http://zotero.org/users/1998717/items/XFCAF2CK"],"uri":["http://zotero.org/users/1998717/items/XFCAF2CK"],"itemData":{"id":93,"type":"book","title":"Does computer-assisted learning improve learning outcomes? Evidence from a randomized experiment in migrant schools in Beijing","publisher":"REAP working paper","source":"Google Scholar","shortTitle":"Does computer-assisted learning improve learning outcomes?","author":[{"family":"Lai","given":"F."},{"family":"Luo","given":"R."},{"family":"Zhang","given":"L."},{"family":"Huang","given":"X."},{"family":"Rozelle","given":"S."}],"issued":{"date-parts":[["2011"]]}}},{"id":60,"uris":["http://zotero.org/users/1998717/items/Z92AQIKM"],"uri":["http://zotero.org/users/1998717/items/Z92AQIKM"],"itemData":{"id":60,"type":"article-journal","title":"Gender differences in perceptions and relationships among dominants of e-learning acceptance","container-title":"Computers in Human Behavior","page":"816–829","volume":"22","issue":"5","source":"Google Scholar","author":[{"family":"Ong","given":"Chorng-Shyong"},{"family":"Lai","given":"Jung-Yu"}],"issued":{"date-parts":[["2006"]]},"accessed":{"date-parts":[["2014",8,1]]}}},{"id":55,"uris":["http://zotero.org/users/1998717/items/CSKWF7JK"],"uri":["http://zotero.org/users/1998717/items/CSKWF7JK"],"itemData":{"id":55,"type":"article-journal","title":"The effects of computer games on primary school students’ achievement and motivation in geography learning","container-title":"Computers &amp; Education","page":"68–77","volume":"52","issue":"1","source":"Google Scholar","author":[{"family":"Tüzün","given":"Hakan"},{"family":"Yılmaz-Soylu","given":"Meryem"},{"family":"Karakuş","given":"Türkan"},{"family":"İnal","given":"Yavuz"},{"family":"Kızılkaya","given":"Gonca"}],"issued":{"date-parts":[["2009"]]},"accessed":{"date-parts":[["2014",8,1]]}}}],"schema":"https://github.com/citation-style-language/schema/raw/master/csl-citation.json"} </w:instrText>
      </w:r>
      <w:r w:rsidR="002D1C73">
        <w:rPr>
          <w:color w:val="000000"/>
          <w:kern w:val="0"/>
        </w:rPr>
        <w:fldChar w:fldCharType="separate"/>
      </w:r>
      <w:r w:rsidR="00841904" w:rsidRPr="0040701F">
        <w:rPr>
          <w:rFonts w:eastAsia="Times New Roman"/>
          <w:color w:val="000000"/>
          <w:kern w:val="0"/>
        </w:rPr>
        <w:t>(Banerjee et al., 2007; F. Lai, Luo, Zhang, Huang, &amp; Rozelle, 2011; Ong &amp; Lai, 2006; Tüzün, Yılmaz-Soylu, Karakuş, İnal, &amp; Kızılkaya, 2009)</w:t>
      </w:r>
      <w:r w:rsidR="002D1C73">
        <w:rPr>
          <w:color w:val="000000"/>
          <w:kern w:val="0"/>
        </w:rPr>
        <w:fldChar w:fldCharType="end"/>
      </w:r>
      <w:r>
        <w:rPr>
          <w:color w:val="000000"/>
          <w:kern w:val="0"/>
        </w:rPr>
        <w:t>.</w:t>
      </w:r>
    </w:p>
    <w:p w14:paraId="35132E20" w14:textId="50B99582" w:rsidR="001F4B87" w:rsidRDefault="001F4B87" w:rsidP="00F8324F">
      <w:pPr>
        <w:widowControl w:val="0"/>
        <w:autoSpaceDE w:val="0"/>
        <w:autoSpaceDN w:val="0"/>
        <w:adjustRightInd w:val="0"/>
        <w:spacing w:line="480" w:lineRule="auto"/>
        <w:ind w:firstLineChars="350" w:firstLine="840"/>
      </w:pPr>
      <w:r>
        <w:lastRenderedPageBreak/>
        <w:t>However, a</w:t>
      </w:r>
      <w:r w:rsidRPr="00D611BC">
        <w:t xml:space="preserve">n important limitation </w:t>
      </w:r>
      <w:r>
        <w:t xml:space="preserve">shared by nearly all such studies </w:t>
      </w:r>
      <w:r w:rsidRPr="00D611BC">
        <w:t>is that they</w:t>
      </w:r>
      <w:r>
        <w:t xml:space="preserve"> were implemented over fairly short periods of time and therefore </w:t>
      </w:r>
      <w:r w:rsidR="00D230F7">
        <w:t xml:space="preserve">do </w:t>
      </w:r>
      <w:r>
        <w:t xml:space="preserve">not evaluate whether program impacts persist over time. For example, a study by </w:t>
      </w:r>
      <w:r w:rsidR="00841904">
        <w:fldChar w:fldCharType="begin"/>
      </w:r>
      <w:r w:rsidR="00841904">
        <w:instrText xml:space="preserve"> ADDIN ZOTERO_ITEM CSL_CITATION {"citationID":"e8n2dg0pp","properties":{"formattedCitation":"(Lai et al., 2011)","plainCitation":"(Lai et al., 2011)","dontUpdate":true},"citationItems":[{"id":93,"uris":["http://zotero.org/users/1998717/items/XFCAF2CK"],"uri":["http://zotero.org/users/1998717/items/XFCAF2CK"],"itemData":{"id":93,"type":"book","title":"Does computer-assisted learning improve learning outcomes? Evidence from a randomized experiment in migrant schools in Beijing","publisher":"REAP working paper","source":"Google Scholar","shortTitle":"Does computer-assisted learning improve learning outcomes?","author":[{"family":"Lai","given":"F."},{"family":"Luo","given":"R."},{"family":"Zhang","given":"L."},{"family":"Huang","given":"X."},{"family":"Rozelle","given":"S."}],"issued":{"date-parts":[["2011"]]}}}],"schema":"https://github.com/citation-style-language/schema/raw/master/csl-citation.json"} </w:instrText>
      </w:r>
      <w:r w:rsidR="00841904">
        <w:fldChar w:fldCharType="separate"/>
      </w:r>
      <w:r w:rsidR="00841904">
        <w:rPr>
          <w:noProof/>
        </w:rPr>
        <w:t xml:space="preserve">Lai et al., </w:t>
      </w:r>
      <w:r w:rsidR="00841904">
        <w:rPr>
          <w:rFonts w:hint="eastAsia"/>
          <w:noProof/>
        </w:rPr>
        <w:t>(</w:t>
      </w:r>
      <w:r w:rsidR="00841904">
        <w:rPr>
          <w:noProof/>
        </w:rPr>
        <w:t>2011)</w:t>
      </w:r>
      <w:r w:rsidR="00841904">
        <w:fldChar w:fldCharType="end"/>
      </w:r>
      <w:r>
        <w:t xml:space="preserve"> only spanned a single semester</w:t>
      </w:r>
      <w:r w:rsidR="00D230F7">
        <w:t xml:space="preserve">, or </w:t>
      </w:r>
      <w:r>
        <w:t xml:space="preserve">four months. Similarly, studies by </w:t>
      </w:r>
      <w:r w:rsidR="00841904">
        <w:fldChar w:fldCharType="begin"/>
      </w:r>
      <w:r w:rsidR="00841904">
        <w:instrText xml:space="preserve"> ADDIN ZOTERO_ITEM CSL_CITATION {"citationID":"p7itiahjn","properties":{"formattedCitation":"(Banerjee et al., 2007)","plainCitation":"(Banerjee et al., 2007)"},"citationItems":[{"id":22,"uris":["http://zotero.org/users/1998717/items/MGS4RHQI"],"uri":["http://zotero.org/users/1998717/items/MGS4RHQI"],"itemData":{"id":22,"type":"article-journal","title":"Remedying Education: Evidence from Two Randomized Experiments in India","container-title":"The Quarterly Journal of Economics","page":"1235-1264","volume":"122","issue":"3","source":"qje.oxfordjournals.org","abstract":"This paper presents the results of two randomized experiments conducted in schools in urban India. A remedial education program hired young women to teach students lagging behind in basic literacy and numeracy skills. It increased average test scores of all children in treatment schools by 0.28 standard deviation, mostly due to large gains experienced by children at the bottom of the test-score distribution. A computer-assisted learning program focusing on math increased math scores by 0.47 standard deviation. One year after the programs were over, initial gains remained significant for targeted children, but they faded to about 0.10 standard deviation.","DOI":"10.1162/qjec.122.3.1235","ISSN":"0033-5533, 1531-4650","shortTitle":"Remedying Education","journalAbbreviation":"The Quarterly Journal of Economics","language":"en","author":[{"family":"Banerjee","given":"Abhijit V."},{"family":"Cole","given":"Shawn"},{"family":"Duflo","given":"Esther"},{"family":"Linden","given":"Leigh"}],"issued":{"date-parts":[["2007",8,1]]},"accessed":{"date-parts":[["2014",7,20]]}}}],"schema":"https://github.com/citation-style-language/schema/raw/master/csl-citation.json"} </w:instrText>
      </w:r>
      <w:r w:rsidR="00841904">
        <w:fldChar w:fldCharType="separate"/>
      </w:r>
      <w:r w:rsidR="00841904">
        <w:rPr>
          <w:noProof/>
        </w:rPr>
        <w:t xml:space="preserve">Banerjee et al., </w:t>
      </w:r>
      <w:r w:rsidR="00841904">
        <w:rPr>
          <w:rFonts w:hint="eastAsia"/>
          <w:noProof/>
        </w:rPr>
        <w:t>(</w:t>
      </w:r>
      <w:r w:rsidR="00841904">
        <w:rPr>
          <w:noProof/>
        </w:rPr>
        <w:t>2007)</w:t>
      </w:r>
      <w:r w:rsidR="00841904">
        <w:fldChar w:fldCharType="end"/>
      </w:r>
      <w:r>
        <w:t xml:space="preserve"> and </w:t>
      </w:r>
      <w:r w:rsidR="00841904">
        <w:fldChar w:fldCharType="begin"/>
      </w:r>
      <w:r w:rsidR="00841904">
        <w:instrText xml:space="preserve"> ADDIN ZOTERO_ITEM CSL_CITATION {"citationID":"1vs80oir7i","properties":{"formattedCitation":"(Fang Lai et al., 2012a, 2012b)","plainCitation":"(Fang Lai et al., 2012a, 2012b)"},"citationItems":[{"id":16,"uris":["http://zotero.org/users/1998717/items/DE2AD352"],"uri":["http://zotero.org/users/1998717/items/DE2AD352"],"itemData":{"id":16,"type":"report","title":"Does computer-assisted learning improve learning outcomes? evidence from a randomized experiment in public schools in rural minority areas in Qinghai, China","publisher":"REAP Working Paper 237","source":"Google Scholar","URL":"http://fsi.fsi.stanford.edu/sites/default/files/CAL_qinghai_aug16_mwb_fang_edcc_clean_sdr.pdf","shortTitle":"Does computer-assisted learning improve learning outcomes?","author":[{"family":"Lai","given":"Fang"},{"family":"Zhang","given":"Linxiu"},{"family":"Qu","given":"Qinghe"},{"family":"Hu","given":"Xiao"},{"family":"Shi","given":"Yaojiang"},{"family":"Boswell","given":"Matthew"},{"family":"Rozelle","given":"Scott"}],"issued":{"date-parts":[["2012"]]},"accessed":{"date-parts":[["2014",7,20]]}}},{"id":91,"uris":["http://zotero.org/users/1998717/items/AIF6KBM6"],"uri":["http://zotero.org/users/1998717/items/AIF6KBM6"],"itemData":{"id":91,"type":"report","title":"Does computer-assisted learning improve learning outcomes? evidence from a randomized experiment in public schools in rural minority areas in Qinghai, China","publisher":"REAP Working Paper 237","source":"Google Scholar","URL":"http://fsi.fsi.stanford.edu/sites/default/files/CAL_qinghai_aug16_mwb_fang_edcc_clean_sdr.pdf","shortTitle":"Does computer-assisted learning improve learning outcomes?","author":[{"family":"Lai","given":"Fang"},{"family":"Zhang","given":"Linxiu"},{"family":"Qu","given":"Qinghe"},{"family":"Hu","given":"Xiao"},{"family":"Shi","given":"Yaojiang"},{"family":"Boswell","given":"Matthew"},{"family":"Rozelle","given":"Scott"}],"issued":{"date-parts":[["2012"]]},"accessed":{"date-parts":[["2014",8,1]]}}}],"schema":"https://github.com/citation-style-language/schema/raw/master/csl-citation.json"} </w:instrText>
      </w:r>
      <w:r w:rsidR="00841904">
        <w:fldChar w:fldCharType="separate"/>
      </w:r>
      <w:r w:rsidR="00841904">
        <w:rPr>
          <w:noProof/>
        </w:rPr>
        <w:t xml:space="preserve">Lai et al. </w:t>
      </w:r>
      <w:r w:rsidR="00841904">
        <w:rPr>
          <w:rFonts w:hint="eastAsia"/>
          <w:noProof/>
        </w:rPr>
        <w:t>(</w:t>
      </w:r>
      <w:r w:rsidR="00841904">
        <w:rPr>
          <w:noProof/>
        </w:rPr>
        <w:t>2012a, 2012b)</w:t>
      </w:r>
      <w:r w:rsidR="00841904">
        <w:fldChar w:fldCharType="end"/>
      </w:r>
      <w:r>
        <w:t xml:space="preserve"> encompassed</w:t>
      </w:r>
      <w:r w:rsidR="00D230F7">
        <w:t xml:space="preserve"> only nine months</w:t>
      </w:r>
      <w:r>
        <w:t xml:space="preserve">. In none of these studies did the research teams evaluate whether the program effect mainly took place in the first semester or whether it accumulated over the academic year. While these studies are helpful in exploring the impacts of a CAL program in the short run, they leave open interesting questions about the nature of the effect. Is the </w:t>
      </w:r>
      <w:r w:rsidR="00CD020D">
        <w:t xml:space="preserve">impact </w:t>
      </w:r>
      <w:r>
        <w:t>of a CAL program a “one time” effect that diminishes once the novelty of computing wears off</w:t>
      </w:r>
      <w:r w:rsidR="00CD020D">
        <w:t>?</w:t>
      </w:r>
      <w:r>
        <w:t xml:space="preserve"> Or, can CAL be considered a way to enhance learning that will continue to benefit students over the longer run?</w:t>
      </w:r>
    </w:p>
    <w:p w14:paraId="6722B455" w14:textId="77777777" w:rsidR="00D53AB1" w:rsidRDefault="00D53AB1" w:rsidP="00B55545">
      <w:pPr>
        <w:spacing w:line="480" w:lineRule="auto"/>
        <w:rPr>
          <w:color w:val="1A1A1A"/>
          <w:kern w:val="0"/>
        </w:rPr>
      </w:pPr>
      <w:r w:rsidRPr="002E00C7">
        <w:rPr>
          <w:color w:val="1A1A1A"/>
          <w:kern w:val="0"/>
        </w:rPr>
        <w:t>The e</w:t>
      </w:r>
      <w:r w:rsidRPr="005B1B1C">
        <w:rPr>
          <w:color w:val="1A1A1A"/>
          <w:kern w:val="0"/>
        </w:rPr>
        <w:t xml:space="preserve">vidence on this question </w:t>
      </w:r>
      <w:r w:rsidRPr="0003559B">
        <w:rPr>
          <w:color w:val="1A1A1A"/>
          <w:kern w:val="0"/>
        </w:rPr>
        <w:t>the sustainable impact of CAL is mixed. Some previous studies point out that integrating regular class materials with interactive interfaces and computer-based games may make the learning process more engaging for students (</w:t>
      </w:r>
      <w:proofErr w:type="spellStart"/>
      <w:r w:rsidRPr="0003559B">
        <w:rPr>
          <w:color w:val="1A1A1A"/>
          <w:kern w:val="0"/>
        </w:rPr>
        <w:t>Inal</w:t>
      </w:r>
      <w:proofErr w:type="spellEnd"/>
      <w:r w:rsidRPr="0003559B">
        <w:rPr>
          <w:color w:val="1A1A1A"/>
          <w:kern w:val="0"/>
        </w:rPr>
        <w:t xml:space="preserve"> &amp; </w:t>
      </w:r>
      <w:proofErr w:type="spellStart"/>
      <w:r w:rsidRPr="0003559B">
        <w:rPr>
          <w:color w:val="1A1A1A"/>
          <w:kern w:val="0"/>
        </w:rPr>
        <w:t>Cagiltay</w:t>
      </w:r>
      <w:proofErr w:type="spellEnd"/>
      <w:r w:rsidRPr="0003559B">
        <w:rPr>
          <w:color w:val="1A1A1A"/>
          <w:kern w:val="0"/>
        </w:rPr>
        <w:t xml:space="preserve">, 2007; Schaefer &amp; Warren, 2004). Such game-based learning software may increase student motivation and interest in curricula, which may in turn lead to elevated focus and motivation among students </w:t>
      </w:r>
      <w:r w:rsidRPr="0003559B">
        <w:fldChar w:fldCharType="begin"/>
      </w:r>
      <w:r w:rsidRPr="0003559B">
        <w:instrText xml:space="preserve"> ADDIN ZOTERO_ITEM CSL_CITATION {"citationID":"3p5amnijl","properties":{"formattedCitation":"{\\rtf (Chang, 2002; Cotton, 2002; Garris, Ahlers, &amp; Driskell, 2002; Rico Garc\\uc0\\u237{}a &amp; Vinagre Arias, 2000)}","plainCitation":"(Chang, 2002; Cotton, 2002; Garris, Ahlers, &amp; Driskell, 2002; Rico García &amp; Vinagre Arias, 2000)"},"citationItems":[{"id":243,"uris":["http://zotero.org/users/1998717/items/HTBR6G7X"],"uri":["http://zotero.org/users/1998717/items/HTBR6G7X"],"itemData":{"id":243,"type":"article-journal","title":"Does computer-assisted instruction+ problem solving= improved science outcomes? A pioneer study","container-title":"The Journal of Educational Research","page":"143–150","volume":"95","issue":"3","source":"Google Scholar","shortTitle":"Does computer-assisted instruction+ problem solving= improved science outcomes?","author":[{"family":"Chang","given":"Chun-Yen"}],"issued":{"date-parts":[["2002"]]},"accessed":{"date-parts":[["2014",11,15]]}}},{"id":245,"uris":["http://zotero.org/users/1998717/items/ECRXMIDK"],"uri":["http://zotero.org/users/1998717/items/ECRXMIDK"],"itemData":{"id":245,"type":"article-journal","title":"Computer-assisted instruction. School improvement research series (SIRS)","container-title":"Retrieved April","page":"2002","volume":"10","source":"Google Scholar","author":[{"family":"Cotton","given":"K."}],"issued":{"date-parts":[["2002"]]}}},{"id":248,"uris":["http://zotero.org/users/1998717/items/ZGU3ZZ3F"],"uri":["http://zotero.org/users/1998717/items/ZGU3ZZ3F"],"itemData":{"id":248,"type":"article-journal","title":"Games, motivation, and learning: A research and practice model","container-title":"Simulation &amp; gaming","page":"441–467","volume":"33","issue":"4","source":"Google Scholar","shortTitle":"Games, motivation, and learning","author":[{"family":"Garris","given":"Rosemary"},{"family":"Ahlers","given":"Robert"},{"family":"Driskell","given":"James E."}],"issued":{"date-parts":[["2002"]]},"accessed":{"date-parts":[["2014",11,15]]}}},{"id":246,"uris":["http://zotero.org/users/1998717/items/V3K6BQJZ"],"uri":["http://zotero.org/users/1998717/items/V3K6BQJZ"],"itemData":{"id":246,"type":"article-journal","title":"A comparative study in motivation and learning through print-oriented and computer-oriented tests","container-title":"Computer assisted language learning","page":"457–465","volume":"13","issue":"4-5","source":"Google Scholar","author":[{"family":"Rico García","given":"Mercedes"},{"family":"Vinagre Arias","given":"Filomena"}],"issued":{"date-parts":[["2000"]]},"accessed":{"date-parts":[["2014",11,15]]}}}],"schema":"https://github.com/citation-style-language/schema/raw/master/csl-citation.json"} </w:instrText>
      </w:r>
      <w:r w:rsidRPr="0003559B">
        <w:fldChar w:fldCharType="separate"/>
      </w:r>
      <w:r w:rsidRPr="0003559B">
        <w:rPr>
          <w:rFonts w:eastAsia="Times New Roman"/>
          <w:kern w:val="0"/>
        </w:rPr>
        <w:t>(Chang, 2002; Cotton, 2002; Garris, Ahlers, &amp; Driskell, 2002; García &amp; Arias, 2000)</w:t>
      </w:r>
      <w:r w:rsidRPr="0003559B">
        <w:fldChar w:fldCharType="end"/>
      </w:r>
      <w:r w:rsidRPr="0003559B">
        <w:rPr>
          <w:color w:val="1A1A1A"/>
          <w:kern w:val="0"/>
        </w:rPr>
        <w:t xml:space="preserve">. However, there is little consensus on which game features actually support learning. The literature is also silent on the process by which games engage learners and the types </w:t>
      </w:r>
      <w:r w:rsidRPr="0003559B">
        <w:rPr>
          <w:color w:val="1A1A1A"/>
          <w:kern w:val="0"/>
        </w:rPr>
        <w:lastRenderedPageBreak/>
        <w:t xml:space="preserve">of learning outcomes that can be achieved through game play </w:t>
      </w:r>
      <w:r w:rsidRPr="0003559B">
        <w:rPr>
          <w:color w:val="1A1A1A"/>
          <w:kern w:val="0"/>
        </w:rPr>
        <w:fldChar w:fldCharType="begin"/>
      </w:r>
      <w:r w:rsidRPr="0003559B">
        <w:rPr>
          <w:color w:val="1A1A1A"/>
          <w:kern w:val="0"/>
        </w:rPr>
        <w:instrText xml:space="preserve"> ADDIN ZOTERO_ITEM CSL_CITATION {"citationID":"17gfq5pamv","properties":{"formattedCitation":"(Garris et al., 2002)","plainCitation":"(Garris et al., 2002)"},"citationItems":[{"id":248,"uris":["http://zotero.org/users/1998717/items/ZGU3ZZ3F"],"uri":["http://zotero.org/users/1998717/items/ZGU3ZZ3F"],"itemData":{"id":248,"type":"article-journal","title":"Games, motivation, and learning: A research and practice model","container-title":"Simulation &amp; gaming","page":"441–467","volume":"33","issue":"4","source":"Google Scholar","shortTitle":"Games, motivation, and learning","author":[{"family":"Garris","given":"Rosemary"},{"family":"Ahlers","given":"Robert"},{"family":"Driskell","given":"James E."}],"issued":{"date-parts":[["2002"]]},"accessed":{"date-parts":[["2014",11,15]]}}}],"schema":"https://github.com/citation-style-language/schema/raw/master/csl-citation.json"} </w:instrText>
      </w:r>
      <w:r w:rsidRPr="0003559B">
        <w:rPr>
          <w:color w:val="1A1A1A"/>
          <w:kern w:val="0"/>
        </w:rPr>
        <w:fldChar w:fldCharType="separate"/>
      </w:r>
      <w:r w:rsidRPr="0003559B">
        <w:rPr>
          <w:noProof/>
          <w:color w:val="1A1A1A"/>
          <w:kern w:val="0"/>
        </w:rPr>
        <w:t>(Garris et al., 2002)</w:t>
      </w:r>
      <w:r w:rsidRPr="0003559B">
        <w:rPr>
          <w:color w:val="1A1A1A"/>
          <w:kern w:val="0"/>
        </w:rPr>
        <w:fldChar w:fldCharType="end"/>
      </w:r>
      <w:r w:rsidRPr="0003559B">
        <w:rPr>
          <w:color w:val="1A1A1A"/>
          <w:kern w:val="0"/>
        </w:rPr>
        <w:t xml:space="preserve">. Some studies raise the possibility that short-term gains in learning can be derived from the initial excitement of using a novel technology, but, that this short-term gain may not be sustained over the long run </w:t>
      </w:r>
      <w:r w:rsidRPr="0003559B">
        <w:rPr>
          <w:color w:val="1A1A1A"/>
          <w:kern w:val="0"/>
        </w:rPr>
        <w:fldChar w:fldCharType="begin"/>
      </w:r>
      <w:r w:rsidRPr="0003559B">
        <w:rPr>
          <w:color w:val="1A1A1A"/>
          <w:kern w:val="0"/>
        </w:rPr>
        <w:instrText xml:space="preserve"> ADDIN ZOTERO_ITEM CSL_CITATION {"citationID":"1vouaknp1l","properties":{"formattedCitation":"(F. Lai et al., 2011; Malone &amp; Lepper, 1987; Marjanovic, 1999)","plainCitation":"(F. Lai et al., 2011; Malone &amp; Lepper, 1987; Marjanovic, 1999)"},"citationItems":[{"id":93,"uris":["http://zotero.org/users/1998717/items/XFCAF2CK"],"uri":["http://zotero.org/users/1998717/items/XFCAF2CK"],"itemData":{"id":93,"type":"book","title":"Does computer-assisted learning improve learning outcomes? Evidence from a randomized experiment in migrant schools in Beijing","publisher":"REAP working paper","source":"Google Scholar","shortTitle":"Does computer-assisted learning improve learning outcomes?","author":[{"family":"Lai","given":"F."},{"family":"Luo","given":"R."},{"family":"Zhang","given":"L."},{"family":"Huang","given":"X."},{"family":"Rozelle","given":"S."}],"issued":{"date-parts":[["2011"]]}}},{"id":250,"uris":["http://zotero.org/users/1998717/items/D7MD6FMC"],"uri":["http://zotero.org/users/1998717/items/D7MD6FMC"],"itemData":{"id":250,"type":"article-journal","title":"Making learning fun: A taxonomy of intrinsic motivations for learning","container-title":"Aptitude, learning, and instruction","page":"223–253","volume":"3","issue":"1987","source":"Google Scholar","shortTitle":"Making learning fun","author":[{"family":"Malone","given":"Thomas W."},{"family":"Lepper","given":"Mark R."}],"issued":{"date-parts":[["1987"]]}}},{"id":251,"uris":["http://zotero.org/users/1998717/items/KI5H322N"],"uri":["http://zotero.org/users/1998717/items/KI5H322N"],"itemData":{"id":251,"type":"article-journal","title":"Learning and teaching in a synchronous collaborative environment","container-title":"Journal of Computer Assisted Learning","page":"129–138","volume":"15","issue":"2","source":"Google Scholar","author":[{"family":"Marjanovic","given":"Olivera"}],"issued":{"date-parts":[["1999"]]},"accessed":{"date-parts":[["2014",11,15]]}}}],"schema":"https://github.com/citation-style-language/schema/raw/master/csl-citation.json"} </w:instrText>
      </w:r>
      <w:r w:rsidRPr="0003559B">
        <w:rPr>
          <w:color w:val="1A1A1A"/>
          <w:kern w:val="0"/>
        </w:rPr>
        <w:fldChar w:fldCharType="separate"/>
      </w:r>
      <w:r w:rsidRPr="0003559B">
        <w:rPr>
          <w:noProof/>
          <w:color w:val="1A1A1A"/>
          <w:kern w:val="0"/>
        </w:rPr>
        <w:t>(Lai et al., 2011; Malone &amp; Lepper, 1987; Marjanovic, 1999)</w:t>
      </w:r>
      <w:r w:rsidRPr="0003559B">
        <w:rPr>
          <w:color w:val="1A1A1A"/>
          <w:kern w:val="0"/>
        </w:rPr>
        <w:fldChar w:fldCharType="end"/>
      </w:r>
      <w:r w:rsidRPr="0003559B">
        <w:rPr>
          <w:color w:val="1A1A1A"/>
          <w:kern w:val="0"/>
        </w:rPr>
        <w:t xml:space="preserve">. What is more, after being exposed to a game-based curriculum students may find regular class periods boring and begin to disengage from the instruction of teachers </w:t>
      </w:r>
      <w:r w:rsidRPr="0003559B">
        <w:fldChar w:fldCharType="begin"/>
      </w:r>
      <w:r w:rsidRPr="0003559B">
        <w:instrText xml:space="preserve"> ADDIN ZOTERO_ITEM CSL_CITATION {"citationID":"23qbsga101","properties":{"formattedCitation":"(Cordova &amp; Lepper, 1996)","plainCitation":"(Cordova &amp; Lepper, 1996)"},"citationItems":[{"id":253,"uris":["http://zotero.org/users/1998717/items/KHISN9JH"],"uri":["http://zotero.org/users/1998717/items/KHISN9JH"],"itemData":{"id":253,"type":"article-journal","title":"Intrinsic motivation and the process of learning: Beneficial effects of contextualization, personalization, and choice.","container-title":"Journal of educational psychology","page":"715","volume":"88","issue":"4","source":"Google Scholar","shortTitle":"Intrinsic motivation and the process of learning","author":[{"family":"Cordova","given":"Diana I."},{"family":"Lepper","given":"Mark R."}],"issued":{"date-parts":[["1996"]]},"accessed":{"date-parts":[["2014",11,15]]}}}],"schema":"https://github.com/citation-style-language/schema/raw/master/csl-citation.json"} </w:instrText>
      </w:r>
      <w:r w:rsidRPr="0003559B">
        <w:fldChar w:fldCharType="separate"/>
      </w:r>
      <w:r w:rsidRPr="0003559B">
        <w:rPr>
          <w:noProof/>
        </w:rPr>
        <w:t>(Cordova &amp; Lepper, 1996)</w:t>
      </w:r>
      <w:r w:rsidRPr="0003559B">
        <w:fldChar w:fldCharType="end"/>
      </w:r>
      <w:r w:rsidRPr="005B1B1C">
        <w:rPr>
          <w:color w:val="1A1A1A"/>
          <w:kern w:val="0"/>
        </w:rPr>
        <w:t>. Under such circumstances,</w:t>
      </w:r>
      <w:r w:rsidRPr="0003559B">
        <w:rPr>
          <w:color w:val="1A1A1A"/>
          <w:kern w:val="0"/>
        </w:rPr>
        <w:t xml:space="preserve"> a long-term CAL program may appear to have no impact as reduced learning in regul</w:t>
      </w:r>
      <w:r w:rsidRPr="002E00C7">
        <w:rPr>
          <w:color w:val="1A1A1A"/>
          <w:kern w:val="0"/>
        </w:rPr>
        <w:t>ar classes might offset the gains achieved through CAL.</w:t>
      </w:r>
    </w:p>
    <w:p w14:paraId="31C0A74E" w14:textId="1C6FAEC3" w:rsidR="001F4B87" w:rsidRDefault="001F4B87" w:rsidP="00B55545">
      <w:pPr>
        <w:spacing w:line="480" w:lineRule="auto"/>
      </w:pPr>
      <w:r>
        <w:t>Unfortunately, there is little e</w:t>
      </w:r>
      <w:r w:rsidRPr="00D611BC">
        <w:t>mpirical evidence</w:t>
      </w:r>
      <w:r>
        <w:t xml:space="preserve"> that can help us understand whether CAL programs can create significant and sustained gains in student learning in developing countries </w:t>
      </w:r>
      <w:r w:rsidR="00512980">
        <w:fldChar w:fldCharType="begin"/>
      </w:r>
      <w:r w:rsidR="00512980">
        <w:instrText xml:space="preserve"> ADDIN ZOTERO_ITEM CSL_CITATION {"citationID":"1esadnetcu","properties":{"formattedCitation":"(Banerjee et al., 2007)","plainCitation":"(Banerjee et al., 2007)"},"citationItems":[{"id":22,"uris":["http://zotero.org/users/1998717/items/MGS4RHQI"],"uri":["http://zotero.org/users/1998717/items/MGS4RHQI"],"itemData":{"id":22,"type":"article-journal","title":"Remedying Education: Evidence from Two Randomized Experiments in India","container-title":"The Quarterly Journal of Economics","page":"1235-1264","volume":"122","issue":"3","source":"qje.oxfordjournals.org","abstract":"This paper presents the results of two randomized experiments conducted in schools in urban India. A remedial education program hired young women to teach students lagging behind in basic literacy and numeracy skills. It increased average test scores of all children in treatment schools by 0.28 standard deviation, mostly due to large gains experienced by children at the bottom of the test-score distribution. A computer-assisted learning program focusing on math increased math scores by 0.47 standard deviation. One year after the programs were over, initial gains remained significant for targeted children, but they faded to about 0.10 standard deviation.","DOI":"10.1162/qjec.122.3.1235","ISSN":"0033-5533, 1531-4650","shortTitle":"Remedying Education","journalAbbreviation":"The Quarterly Journal of Economics","language":"en","author":[{"family":"Banerjee","given":"Abhijit V."},{"family":"Cole","given":"Shawn"},{"family":"Duflo","given":"Esther"},{"family":"Linden","given":"Leigh"}],"issued":{"date-parts":[["2007",8,1]]},"accessed":{"date-parts":[["2014",7,20]]}}}],"schema":"https://github.com/citation-style-language/schema/raw/master/csl-citation.json"} </w:instrText>
      </w:r>
      <w:r w:rsidR="00512980">
        <w:fldChar w:fldCharType="separate"/>
      </w:r>
      <w:r w:rsidR="00512980">
        <w:rPr>
          <w:noProof/>
        </w:rPr>
        <w:t>(Banerjee et al., 2007)</w:t>
      </w:r>
      <w:r w:rsidR="00512980">
        <w:fldChar w:fldCharType="end"/>
      </w:r>
      <w:r w:rsidRPr="00D611BC">
        <w:t xml:space="preserve">. </w:t>
      </w:r>
      <w:r>
        <w:t>Many of the studies on computer-based learning</w:t>
      </w:r>
      <w:r w:rsidR="00D230F7">
        <w:t xml:space="preserve"> and </w:t>
      </w:r>
      <w:r>
        <w:t>teaching programs</w:t>
      </w:r>
      <w:r w:rsidRPr="008373B6">
        <w:t xml:space="preserve"> </w:t>
      </w:r>
      <w:r>
        <w:t xml:space="preserve">do not allow for establishing causality </w:t>
      </w:r>
      <w:r w:rsidRPr="008373B6">
        <w:t xml:space="preserve">due to </w:t>
      </w:r>
      <w:r>
        <w:t>the absence of a comparable</w:t>
      </w:r>
      <w:r w:rsidRPr="008373B6">
        <w:t xml:space="preserve"> control group </w:t>
      </w:r>
      <w:r w:rsidR="00512980">
        <w:fldChar w:fldCharType="begin"/>
      </w:r>
      <w:r w:rsidR="00512980">
        <w:instrText xml:space="preserve"> ADDIN ZOTERO_ITEM CSL_CITATION {"citationID":"1rjb0jjeae","properties":{"formattedCitation":"(Blok, Oostdam, Otter, &amp; Overmaat, 2002)","plainCitation":"(Blok, Oostdam, Otter, &amp; Overmaat, 2002)"},"citationItems":[{"id":254,"uris":["http://zotero.org/users/1998717/items/N3F69PZA"],"uri":["http://zotero.org/users/1998717/items/N3F69PZA"],"itemData":{"id":254,"type":"article-journal","title":"Computer-assisted instruction in support of beginning reading instruction: A review","container-title":"Review of educational research","page":"101–130","volume":"72","issue":"1","source":"Google Scholar","shortTitle":"Computer-assisted instruction in support of beginning reading instruction","author":[{"family":"Blok","given":"Henk"},{"family":"Oostdam","given":"Ron"},{"family":"Otter","given":"Martha E."},{"family":"Overmaat","given":"Marianne"}],"issued":{"date-parts":[["2002"]]},"accessed":{"date-parts":[["2014",11,15]]}}}],"schema":"https://github.com/citation-style-language/schema/raw/master/csl-citation.json"} </w:instrText>
      </w:r>
      <w:r w:rsidR="00512980">
        <w:fldChar w:fldCharType="separate"/>
      </w:r>
      <w:r w:rsidR="00512980">
        <w:rPr>
          <w:noProof/>
        </w:rPr>
        <w:t>(Blok, Oostdam, Otter, &amp; Overmaat, 2002)</w:t>
      </w:r>
      <w:r w:rsidR="00512980">
        <w:fldChar w:fldCharType="end"/>
      </w:r>
      <w:r w:rsidRPr="008373B6">
        <w:t xml:space="preserve">. </w:t>
      </w:r>
      <w:r>
        <w:t xml:space="preserve">Many other studies do not have an adequate sample size and, thus, lack </w:t>
      </w:r>
      <w:r w:rsidRPr="003C3C98">
        <w:t>statistical power</w:t>
      </w:r>
      <w:r>
        <w:t>.</w:t>
      </w:r>
      <w:r w:rsidRPr="003C3C98">
        <w:t xml:space="preserve"> </w:t>
      </w:r>
      <w:r>
        <w:t xml:space="preserve">In the cases in which authors have used valid program evaluation techniques to study </w:t>
      </w:r>
      <w:r w:rsidRPr="008373B6">
        <w:t xml:space="preserve">the </w:t>
      </w:r>
      <w:r>
        <w:t xml:space="preserve">long-run effects </w:t>
      </w:r>
      <w:r w:rsidRPr="008373B6">
        <w:t>of computer-based learning</w:t>
      </w:r>
      <w:r>
        <w:t>,</w:t>
      </w:r>
      <w:r w:rsidRPr="008373B6">
        <w:t xml:space="preserve"> almost all</w:t>
      </w:r>
      <w:r>
        <w:t xml:space="preserve"> have been</w:t>
      </w:r>
      <w:r w:rsidRPr="008373B6">
        <w:t xml:space="preserve"> conducted in developed countries</w:t>
      </w:r>
      <w:r>
        <w:t xml:space="preserve"> </w:t>
      </w:r>
      <w:r w:rsidR="00CD020D">
        <w:t xml:space="preserve">and have targeted specific </w:t>
      </w:r>
      <w:r>
        <w:t>populations</w:t>
      </w:r>
      <w:r w:rsidRPr="008373B6">
        <w:t xml:space="preserve">. For instance, </w:t>
      </w:r>
      <w:r w:rsidR="00512980">
        <w:fldChar w:fldCharType="begin"/>
      </w:r>
      <w:r w:rsidR="00512980">
        <w:instrText xml:space="preserve"> ADDIN ZOTERO_ITEM CSL_CITATION {"citationID":"1lkbdvrq48","properties":{"formattedCitation":"{\\rtf (G\\uc0\\u252{}nther, Sch\\uc0\\u228{}fer, Holzner, &amp; Kemmler, 2003)}","plainCitation":"(Günther, Schäfer, Holzner, &amp; Kemmler, 2003)"},"citationItems":[{"id":256,"uris":["http://zotero.org/users/1998717/items/UV8TIWS6"],"uri":["http://zotero.org/users/1998717/items/UV8TIWS6"],"itemData":{"id":256,"type":"article-journal","title":"Long-term improvements in cognitive performance through computer-assisted cognitive training: a pilot study in a residential home for older people","container-title":"Aging &amp; Mental Health","page":"200–206","volume":"7","issue":"3","source":"Google Scholar","shortTitle":"Long-term improvements in cognitive performance through computer-assisted cognitive training","author":[{"family":"Günther","given":"Verena K."},{"family":"Schäfer","given":"P."},{"family":"Holzner","given":"B. J."},{"family":"Kemmler","given":"G. W."}],"issued":{"date-parts":[["2003"]]},"accessed":{"date-parts":[["2014",11,15]]}}}],"schema":"https://github.com/citation-style-language/schema/raw/master/csl-citation.json"} </w:instrText>
      </w:r>
      <w:r w:rsidR="00512980">
        <w:fldChar w:fldCharType="separate"/>
      </w:r>
      <w:r w:rsidR="00512980" w:rsidRPr="0040701F">
        <w:rPr>
          <w:rFonts w:eastAsia="Times New Roman"/>
          <w:kern w:val="0"/>
        </w:rPr>
        <w:t xml:space="preserve">Günther, Schäfer, Holzner, &amp; Kemmler </w:t>
      </w:r>
      <w:r w:rsidR="00512980">
        <w:rPr>
          <w:rFonts w:eastAsia="Times New Roman" w:hint="eastAsia"/>
          <w:kern w:val="0"/>
        </w:rPr>
        <w:t>(</w:t>
      </w:r>
      <w:r w:rsidR="00512980" w:rsidRPr="0040701F">
        <w:rPr>
          <w:rFonts w:eastAsia="Times New Roman"/>
          <w:kern w:val="0"/>
        </w:rPr>
        <w:t>2003)</w:t>
      </w:r>
      <w:r w:rsidR="00512980">
        <w:fldChar w:fldCharType="end"/>
      </w:r>
      <w:r w:rsidRPr="00D611BC" w:rsidDel="004E74A7">
        <w:t xml:space="preserve"> </w:t>
      </w:r>
      <w:r w:rsidRPr="00D611BC">
        <w:t xml:space="preserve">found that a computer assisted training program </w:t>
      </w:r>
      <w:r>
        <w:t xml:space="preserve">persistently </w:t>
      </w:r>
      <w:r w:rsidRPr="00D611BC">
        <w:t>improved cognitive abilities</w:t>
      </w:r>
      <w:r>
        <w:t xml:space="preserve"> of elderly individuals with age-related</w:t>
      </w:r>
      <w:r w:rsidRPr="00D611BC">
        <w:t xml:space="preserve"> memory deficits</w:t>
      </w:r>
      <w:r>
        <w:t xml:space="preserve"> in United States.</w:t>
      </w:r>
      <w:r w:rsidRPr="00D611BC">
        <w:t xml:space="preserve"> </w:t>
      </w:r>
      <w:r>
        <w:t xml:space="preserve">Also in </w:t>
      </w:r>
      <w:r w:rsidR="00387CC7">
        <w:t xml:space="preserve">the </w:t>
      </w:r>
      <w:r>
        <w:t xml:space="preserve">United </w:t>
      </w:r>
      <w:r>
        <w:lastRenderedPageBreak/>
        <w:t xml:space="preserve">States, </w:t>
      </w:r>
      <w:r w:rsidR="00512980">
        <w:fldChar w:fldCharType="begin"/>
      </w:r>
      <w:r w:rsidR="00512980">
        <w:instrText xml:space="preserve"> ADDIN ZOTERO_ITEM CSL_CITATION {"citationID":"5mn5vk1fp","properties":{"formattedCitation":"(Roesch et al., 2003)","plainCitation":"(Roesch et al., 2003)"},"citationItems":[{"id":258,"uris":["http://zotero.org/users/1998717/items/DFNA32G4"],"uri":["http://zotero.org/users/1998717/items/DFNA32G4"],"itemData":{"id":258,"type":"article-journal","title":"Computer assisted learning in medicine: a long-term evaluation of the'Practical Training Programme Dermatology 2000'","container-title":"Informatics for Health and Social Care","page":"147–159","volume":"28","issue":"3","source":"Google Scholar","shortTitle":"Computer assisted learning in medicine","author":[{"family":"Roesch","given":"A."},{"family":"Gruber","given":"Hans"},{"family":"Hawelka","given":"Birgit"},{"family":"Hamm","given":"H."},{"family":"Arnold","given":"N."},{"family":"Popal","given":"H."},{"family":"Segerer","given":"J."},{"family":"Landthaler","given":"M."},{"family":"Stolz","given":"W."}],"issued":{"date-parts":[["2003"]]},"accessed":{"date-parts":[["2014",11,15]]}}}],"schema":"https://github.com/citation-style-language/schema/raw/master/csl-citation.json"} </w:instrText>
      </w:r>
      <w:r w:rsidR="00512980">
        <w:fldChar w:fldCharType="separate"/>
      </w:r>
      <w:r w:rsidR="00512980">
        <w:rPr>
          <w:noProof/>
        </w:rPr>
        <w:t xml:space="preserve">Roesch et al. </w:t>
      </w:r>
      <w:r w:rsidR="00512980">
        <w:rPr>
          <w:rFonts w:hint="eastAsia"/>
          <w:noProof/>
        </w:rPr>
        <w:t>(</w:t>
      </w:r>
      <w:r w:rsidR="00512980">
        <w:rPr>
          <w:noProof/>
        </w:rPr>
        <w:t>2003)</w:t>
      </w:r>
      <w:r w:rsidR="00512980">
        <w:fldChar w:fldCharType="end"/>
      </w:r>
      <w:r>
        <w:t xml:space="preserve"> found a positive long-term impact of an interactive computer program for medical case studies on </w:t>
      </w:r>
      <w:r w:rsidRPr="007F3C67">
        <w:t>dermatology students</w:t>
      </w:r>
      <w:r w:rsidRPr="00D611BC">
        <w:t xml:space="preserve"> </w:t>
      </w:r>
      <w:r>
        <w:t xml:space="preserve">in </w:t>
      </w:r>
      <w:r w:rsidRPr="00D611BC">
        <w:t xml:space="preserve">medical school. </w:t>
      </w:r>
      <w:r>
        <w:t xml:space="preserve">Sustained gains in reading </w:t>
      </w:r>
      <w:r w:rsidR="00387CC7">
        <w:t xml:space="preserve">were </w:t>
      </w:r>
      <w:r>
        <w:t xml:space="preserve">also found among low-ability readers who participated in a computer-based reading program in France </w:t>
      </w:r>
      <w:r w:rsidR="00AA49EA">
        <w:fldChar w:fldCharType="begin"/>
      </w:r>
      <w:r w:rsidR="00AA49EA">
        <w:instrText xml:space="preserve"> ADDIN ZOTERO_ITEM CSL_CITATION {"citationID":"2ick16jmj5","properties":{"formattedCitation":"(Ecalle, Magnan, &amp; Calmus, 2009)","plainCitation":"(Ecalle, Magnan, &amp; Calmus, 2009)"},"citationItems":[{"id":260,"uris":["http://zotero.org/users/1998717/items/VP447UBG"],"uri":["http://zotero.org/users/1998717/items/VP447UBG"],"itemData":{"id":260,"type":"article-journal","title":"Lasting effects on literacy skills with a computer-assisted learning using syllabic units in low-progress readers","container-title":"Computers &amp; Education","page":"554–561","volume":"52","issue":"3","source":"Google Scholar","author":[{"family":"Ecalle","given":"Jean"},{"family":"Magnan","given":"Annie"},{"family":"Calmus","given":"Caroline"}],"issued":{"date-parts":[["2009"]]},"accessed":{"date-parts":[["2014",11,15]]}}}],"schema":"https://github.com/citation-style-language/schema/raw/master/csl-citation.json"} </w:instrText>
      </w:r>
      <w:r w:rsidR="00AA49EA">
        <w:fldChar w:fldCharType="separate"/>
      </w:r>
      <w:r w:rsidR="00AA49EA">
        <w:rPr>
          <w:noProof/>
        </w:rPr>
        <w:t>(Ecalle, Magnan, &amp; Calmus, 2009)</w:t>
      </w:r>
      <w:r w:rsidR="00AA49EA">
        <w:fldChar w:fldCharType="end"/>
      </w:r>
      <w:r>
        <w:t>.</w:t>
      </w:r>
    </w:p>
    <w:p w14:paraId="46DF3613" w14:textId="12C14C09" w:rsidR="001F4B87" w:rsidRPr="001E59A8" w:rsidRDefault="001F4B87" w:rsidP="00B55545">
      <w:pPr>
        <w:spacing w:line="480" w:lineRule="auto"/>
      </w:pPr>
      <w:r>
        <w:t xml:space="preserve">These studies notwithstanding, important </w:t>
      </w:r>
      <w:r w:rsidRPr="00D611BC">
        <w:t xml:space="preserve">questions about the </w:t>
      </w:r>
      <w:r>
        <w:t>persistence of the</w:t>
      </w:r>
      <w:r w:rsidRPr="00D611BC">
        <w:t xml:space="preserve"> impact of CAL programs on student learning </w:t>
      </w:r>
      <w:r>
        <w:t xml:space="preserve">in developing countries </w:t>
      </w:r>
      <w:r w:rsidRPr="00D611BC">
        <w:t>remain unanswered.</w:t>
      </w:r>
      <w:r>
        <w:t xml:space="preserve"> Because the quality of teacher resources </w:t>
      </w:r>
      <w:r w:rsidR="00387CC7">
        <w:t xml:space="preserve">is </w:t>
      </w:r>
      <w:r>
        <w:t xml:space="preserve">relatively poor in developing countries, and the demands on student learning </w:t>
      </w:r>
      <w:r w:rsidR="00387CC7">
        <w:t xml:space="preserve">are </w:t>
      </w:r>
      <w:r>
        <w:t>potentially greater</w:t>
      </w:r>
      <w:r w:rsidR="00E730AA">
        <w:rPr>
          <w:rFonts w:hint="eastAsia"/>
        </w:rPr>
        <w:t xml:space="preserve"> due to</w:t>
      </w:r>
      <w:r>
        <w:t xml:space="preserve"> rising student numbers in many parts of the developing world</w:t>
      </w:r>
      <w:r w:rsidR="00E730AA">
        <w:rPr>
          <w:rFonts w:hint="eastAsia"/>
        </w:rPr>
        <w:t xml:space="preserve"> </w:t>
      </w:r>
      <w:r w:rsidR="00AA49EA">
        <w:fldChar w:fldCharType="begin"/>
      </w:r>
      <w:r w:rsidR="00AA49EA">
        <w:instrText xml:space="preserve"> ADDIN ZOTERO_ITEM CSL_CITATION {"citationID":"ff77ecnt9","properties":{"formattedCitation":"(Glewwe &amp; Kremer, 2006)","plainCitation":"(Glewwe &amp; Kremer, 2006)"},"citationItems":[{"id":262,"uris":["http://zotero.org/users/1998717/items/5JM2KVUR"],"uri":["http://zotero.org/users/1998717/items/5JM2KVUR"],"itemData":{"id":262,"type":"article-journal","title":"Schools, teachers, and education outcomes in developing countries","container-title":"Handbook of the Economics of Education","page":"945–1017","volume":"2","source":"Google Scholar","author":[{"family":"Glewwe","given":"Paul"},{"family":"Kremer","given":"Michael"}],"issued":{"date-parts":[["2006"]]},"accessed":{"date-parts":[["2014",11,15]]}}}],"schema":"https://github.com/citation-style-language/schema/raw/master/csl-citation.json"} </w:instrText>
      </w:r>
      <w:r w:rsidR="00AA49EA">
        <w:fldChar w:fldCharType="separate"/>
      </w:r>
      <w:r w:rsidR="00AA49EA">
        <w:rPr>
          <w:noProof/>
        </w:rPr>
        <w:t>(Glewwe &amp; Kremer, 2006)</w:t>
      </w:r>
      <w:r w:rsidR="00AA49EA">
        <w:fldChar w:fldCharType="end"/>
      </w:r>
      <w:r>
        <w:t xml:space="preserve">, the absence of evidence on </w:t>
      </w:r>
      <w:r w:rsidR="009B42FD">
        <w:t>the long-term</w:t>
      </w:r>
      <w:r>
        <w:t xml:space="preserve"> effects of CAL on students in developing countries warrants our attention.</w:t>
      </w:r>
      <w:r w:rsidRPr="000E3D23">
        <w:t xml:space="preserve"> </w:t>
      </w:r>
      <w:r>
        <w:t xml:space="preserve">Were CAL programs to be integrated on a larger scale in developing countries, would the effects of CAL be positive and would they persist over time? </w:t>
      </w:r>
    </w:p>
    <w:p w14:paraId="7C2A4F77" w14:textId="28F7CD08" w:rsidR="001F4B87" w:rsidRDefault="001F4B87" w:rsidP="008373B6">
      <w:pPr>
        <w:widowControl w:val="0"/>
        <w:autoSpaceDE w:val="0"/>
        <w:autoSpaceDN w:val="0"/>
        <w:adjustRightInd w:val="0"/>
        <w:spacing w:line="480" w:lineRule="auto"/>
      </w:pPr>
      <w:r>
        <w:t xml:space="preserve">This question is particularly relevant to China. In order to narrow the “digital divide” and the educational performance gap between rural and urban schools, China’s Ministry of Education has an ambitious plan to invest in the computing infrastructure of rural schools </w:t>
      </w:r>
      <w:r w:rsidR="003E6DDD">
        <w:t>(Ministry of Education, 2012)</w:t>
      </w:r>
      <w:r>
        <w:t>. The recently announced 12</w:t>
      </w:r>
      <w:r w:rsidRPr="00592D2A">
        <w:rPr>
          <w:vertAlign w:val="superscript"/>
        </w:rPr>
        <w:t>th</w:t>
      </w:r>
      <w:r>
        <w:t xml:space="preserve"> Five-Year Plan for Integrating Information Technology into Education aspires to set up a computer room in every rural school by 2020. Since the plan requires an enormous investment of fiscal resources, it is important to learn whether </w:t>
      </w:r>
      <w:r w:rsidR="00387CC7">
        <w:t xml:space="preserve">these </w:t>
      </w:r>
      <w:r w:rsidR="00387CC7">
        <w:lastRenderedPageBreak/>
        <w:t xml:space="preserve">resources </w:t>
      </w:r>
      <w:r>
        <w:t xml:space="preserve">can </w:t>
      </w:r>
      <w:r w:rsidR="00387CC7">
        <w:t xml:space="preserve">actually </w:t>
      </w:r>
      <w:r>
        <w:t>be made to promote sustained learning among rural students.</w:t>
      </w:r>
    </w:p>
    <w:p w14:paraId="3653CB0F" w14:textId="1BE70DBD" w:rsidR="00B1241F" w:rsidRPr="0003559B" w:rsidRDefault="00B1241F" w:rsidP="00922EC5">
      <w:pPr>
        <w:widowControl w:val="0"/>
        <w:autoSpaceDE w:val="0"/>
        <w:autoSpaceDN w:val="0"/>
        <w:adjustRightInd w:val="0"/>
        <w:spacing w:line="480" w:lineRule="auto"/>
      </w:pPr>
      <w:r w:rsidRPr="005B1B1C">
        <w:t>Ce</w:t>
      </w:r>
      <w:r w:rsidRPr="0003559B">
        <w:t xml:space="preserve">ntral to the issue of learning sustainability and CAL programs is whether the impacts achieved through CAL derive from a particular piece of software or whether it is the “act” of using the software that leads to change. </w:t>
      </w:r>
      <w:r w:rsidRPr="0003559B">
        <w:fldChar w:fldCharType="begin"/>
      </w:r>
      <w:r w:rsidRPr="0003559B">
        <w:instrText xml:space="preserve"> ADDIN ZOTERO_ITEM CSL_CITATION {"citationID":"j6v6o6c6h","properties":{"formattedCitation":"(Squires &amp; McDougall, 1994)","plainCitation":"(Squires &amp; McDougall, 1994)"},"citationItems":[{"id":270,"uris":["http://zotero.org/users/1998717/items/XFHM8HEM"],"uri":["http://zotero.org/users/1998717/items/XFHM8HEM"],"itemData":{"id":270,"type":"book","title":"Choosing and using educational software: a teachers' guide","publisher":"Psychology Press","source":"Google Scholar","URL":"http://books.google.com/books?hl=zh-CN&amp;lr=&amp;id=HxSHVkB9epMC&amp;oi=fnd&amp;pg=PR8&amp;dq=mcdougall+1994+evaluation+framework+computer+software&amp;ots=vYfJoYZu3l&amp;sig=mPauL-ksANZ-jAqYqne923Q4DaA","shortTitle":"Choosing and using educational software","author":[{"family":"Squires","given":"David"},{"family":"McDougall","given":"Anne"}],"issued":{"date-parts":[["1994"]]},"accessed":{"date-parts":[["2014",11,15]]}}}],"schema":"https://github.com/citation-style-language/schema/raw/master/csl-citation.json"} </w:instrText>
      </w:r>
      <w:r w:rsidRPr="0003559B">
        <w:fldChar w:fldCharType="separate"/>
      </w:r>
      <w:r w:rsidRPr="0003559B">
        <w:t>Squires &amp; McDougall (994)</w:t>
      </w:r>
      <w:r w:rsidRPr="0003559B">
        <w:fldChar w:fldCharType="end"/>
      </w:r>
      <w:r w:rsidRPr="0003559B">
        <w:t xml:space="preserve"> </w:t>
      </w:r>
      <w:r w:rsidRPr="005B1B1C">
        <w:t>adopted an evaluation framework</w:t>
      </w:r>
      <w:r w:rsidRPr="0003559B">
        <w:t xml:space="preserve"> seeking to measure the impact of software and computer packages on the educational performance of students. Other frameworks have been developed to understand how computers mediate learning in general </w:t>
      </w:r>
      <w:r w:rsidRPr="0003559B">
        <w:fldChar w:fldCharType="begin"/>
      </w:r>
      <w:r w:rsidRPr="0003559B">
        <w:instrText xml:space="preserve"> ADDIN ZOTERO_ITEM CSL_CITATION {"citationID":"1seu1lsd77","properties":{"formattedCitation":"(Tondeur, Van Braak, &amp; Valcke, 2007)","plainCitation":"(Tondeur, Van Braak, &amp; Valcke, 2007)"},"citationItems":[{"id":266,"uris":["http://zotero.org/users/1998717/items/GBRJRPGT"],"uri":["http://zotero.org/users/1998717/items/GBRJRPGT"],"itemData":{"id":266,"type":"article-journal","title":"Towards a typology of computer use in primary education","container-title":"Journal of Computer Assisted Learning","page":"197–206","volume":"23","issue":"3","source":"Google Scholar","author":[{"family":"Tondeur","given":"Jo"},{"family":"Van Braak","given":"Johan"},{"family":"Valcke","given":"Martin"}],"issued":{"date-parts":[["2007"]]},"accessed":{"date-parts":[["2014",11,15]]}}}],"schema":"https://github.com/citation-style-language/schema/raw/master/csl-citation.json"} </w:instrText>
      </w:r>
      <w:r w:rsidRPr="0003559B">
        <w:fldChar w:fldCharType="separate"/>
      </w:r>
      <w:r w:rsidRPr="0003559B">
        <w:t>(Tondeur, Van Braak, &amp; Valcke, 2007)</w:t>
      </w:r>
      <w:r w:rsidRPr="0003559B">
        <w:fldChar w:fldCharType="end"/>
      </w:r>
      <w:r w:rsidRPr="0003559B">
        <w:t>.</w:t>
      </w:r>
      <w:r w:rsidRPr="005B1B1C">
        <w:t xml:space="preserve"> Among these, “activity theory” suggests that ICT may trigger changes in how subjects interact with one another as they learn </w:t>
      </w:r>
      <w:r w:rsidRPr="0003559B">
        <w:fldChar w:fldCharType="begin"/>
      </w:r>
      <w:r w:rsidRPr="0003559B">
        <w:instrText xml:space="preserve"> ADDIN ZOTERO_ITEM CSL_CITATION {"citationID":"21u4mql8hr","properties":{"formattedCitation":"(Lim, 2002)","plainCitation":"(Lim, 2002)"},"citationItems":[{"id":264,"uris":["http://zotero.org/users/1998717/items/UBHDZFBC"],"uri":["http://zotero.org/users/1998717/items/UBHDZFBC"],"itemData":{"id":264,"type":"article-journal","title":"A theoretical framework for the study of ICT in schools: a proposal","container-title":"British Journal of Educational Technology","page":"411–421","volume":"33","issue":"4","source":"Google Scholar","shortTitle":"A theoretical framework for the study of ICT in schools","author":[{"family":"Lim","given":"Cher Ping"}],"issued":{"date-parts":[["2002"]]},"accessed":{"date-parts":[["2014",11,15]]}}}],"schema":"https://github.com/citation-style-language/schema/raw/master/csl-citation.json"} </w:instrText>
      </w:r>
      <w:r w:rsidRPr="0003559B">
        <w:fldChar w:fldCharType="separate"/>
      </w:r>
      <w:r w:rsidRPr="0003559B">
        <w:t>(Lim, 2002)</w:t>
      </w:r>
      <w:r w:rsidRPr="0003559B">
        <w:fldChar w:fldCharType="end"/>
      </w:r>
      <w:r w:rsidRPr="005B1B1C">
        <w:t xml:space="preserve">. The theory posits that ICT tools, such as a desktop computer, help integrate a.) </w:t>
      </w:r>
      <w:proofErr w:type="gramStart"/>
      <w:r w:rsidRPr="005B1B1C">
        <w:t>the</w:t>
      </w:r>
      <w:proofErr w:type="gramEnd"/>
      <w:r w:rsidRPr="005B1B1C">
        <w:t xml:space="preserve"> subject—the individual student in our study; and b.) </w:t>
      </w:r>
      <w:proofErr w:type="gramStart"/>
      <w:r w:rsidRPr="005B1B1C">
        <w:t>the</w:t>
      </w:r>
      <w:proofErr w:type="gramEnd"/>
      <w:r w:rsidRPr="005B1B1C">
        <w:t xml:space="preserve"> object—higher math skills, by changing the wa</w:t>
      </w:r>
      <w:r w:rsidRPr="0003559B">
        <w:t xml:space="preserve">y students approach tasks and assess their own learning progress, while also changing the format and the contents of leaning tasks. </w:t>
      </w:r>
      <w:r w:rsidRPr="0003559B">
        <w:fldChar w:fldCharType="begin"/>
      </w:r>
      <w:r w:rsidRPr="0003559B">
        <w:instrText xml:space="preserve"> ADDIN ZOTERO_ITEM CSL_CITATION {"citationID":"21u4mql8hr","properties":{"formattedCitation":"(Lim, 2002)","plainCitation":"(Lim, 2002)"},"citationItems":[{"id":264,"uris":["http://zotero.org/users/1998717/items/UBHDZFBC"],"uri":["http://zotero.org/users/1998717/items/UBHDZFBC"],"itemData":{"id":264,"type":"article-journal","title":"A theoretical framework for the study of ICT in schools: a proposal","container-title":"British Journal of Educational Technology","page":"411–421","volume":"33","issue":"4","source":"Google Scholar","shortTitle":"A theoretical framework for the study of ICT in schools","author":[{"family":"Lim","given":"Cher Ping"}],"issued":{"date-parts":[["2002"]]},"accessed":{"date-parts":[["2014",11,15]]}}}],"schema":"https://github.com/citation-style-language/schema/raw/master/csl-citation.json"} </w:instrText>
      </w:r>
      <w:r w:rsidRPr="0003559B">
        <w:fldChar w:fldCharType="separate"/>
      </w:r>
      <w:r w:rsidRPr="0003559B">
        <w:t>(Lim, 2002)</w:t>
      </w:r>
      <w:r w:rsidRPr="0003559B">
        <w:fldChar w:fldCharType="end"/>
      </w:r>
      <w:r w:rsidRPr="005B1B1C">
        <w:t xml:space="preserve"> also suggests that the activity system ne</w:t>
      </w:r>
      <w:r w:rsidRPr="0003559B">
        <w:t>eds to be situated in a broader context to consider, for example, the school or local learning environment.</w:t>
      </w:r>
    </w:p>
    <w:p w14:paraId="269764B2" w14:textId="77777777" w:rsidR="00B1241F" w:rsidRDefault="00B1241F" w:rsidP="004556A7">
      <w:pPr>
        <w:widowControl w:val="0"/>
        <w:autoSpaceDE w:val="0"/>
        <w:autoSpaceDN w:val="0"/>
        <w:adjustRightInd w:val="0"/>
        <w:spacing w:line="480" w:lineRule="auto"/>
      </w:pPr>
      <w:r w:rsidRPr="0003559B">
        <w:t xml:space="preserve">In this paper we seek to use activity theory to assess if it is possible to effectively use game-based learning software to complement traditional ways of teaching in schools. There are several reasons to adopt this analytical approach. First, the program provides remedial tutoring in an environment where tutoring resources are absent </w:t>
      </w:r>
      <w:r w:rsidRPr="0003559B">
        <w:fldChar w:fldCharType="begin"/>
      </w:r>
      <w:r w:rsidRPr="0003559B">
        <w:instrText xml:space="preserve"> ADDIN ZOTERO_ITEM CSL_CITATION {"citationID":"1vb5rs5tg8","properties":{"formattedCitation":"(Fang Lai et al., 2012a)","plainCitation":"(Fang Lai et al., 2012a)"},"citationItems":[{"id":16,"uris":["http://zotero.org/users/1998717/items/DE2AD352"],"uri":["http://zotero.org/users/1998717/items/DE2AD352"],"itemData":{"id":16,"type":"report","title":"Does computer-assisted learning improve learning outcomes? evidence from a randomized experiment in public schools in rural minority areas in Qinghai, China","publisher":"REAP Working Paper 237","source":"Google Scholar","URL":"http://fsi.fsi.stanford.edu/sites/default/files/CAL_qinghai_aug16_mwb_fang_edcc_clean_sdr.pdf","shortTitle":"Does computer-assisted learning improve learning outcomes?","author":[{"family":"Lai","given":"Fang"},{"family":"Zhang","given":"Linxiu"},{"family":"Qu","given":"Qinghe"},{"family":"Hu","given":"Xiao"},{"family":"Shi","given":"Yaojiang"},{"family":"Boswell","given":"Matthew"},{"family":"Rozelle","given":"Scott"}],"issued":{"date-parts":[["2012"]]},"accessed":{"date-parts":[["2014",7,20]]}}}],"schema":"https://github.com/citation-style-language/schema/raw/master/csl-citation.json"} </w:instrText>
      </w:r>
      <w:r w:rsidRPr="0003559B">
        <w:fldChar w:fldCharType="separate"/>
      </w:r>
      <w:r w:rsidRPr="0003559B">
        <w:rPr>
          <w:noProof/>
        </w:rPr>
        <w:t>(Lai et al., 2012a)</w:t>
      </w:r>
      <w:r w:rsidRPr="0003559B">
        <w:fldChar w:fldCharType="end"/>
      </w:r>
      <w:r w:rsidRPr="005B1B1C">
        <w:t>. In rural schools in China, teachers often</w:t>
      </w:r>
      <w:r w:rsidRPr="0003559B">
        <w:t xml:space="preserve"> do not have </w:t>
      </w:r>
      <w:r w:rsidRPr="0003559B">
        <w:lastRenderedPageBreak/>
        <w:t xml:space="preserve">time or energy to provide remedial tutoring. Parents commonly lack the adequate education to help their children. Commercial tutoring services rarely exist in rural areas. In such circumstances, computers may be an effective provider of remedial tutoring for rural students. In our intervention, we use computer assisted learning to provide remedial tutoring for learning gains. Second, when animations are used to present knowledge in computer software, learning interest and motivation may increase for young children </w:t>
      </w:r>
      <w:r w:rsidRPr="0003559B">
        <w:fldChar w:fldCharType="begin"/>
      </w:r>
      <w:r w:rsidRPr="0003559B">
        <w:instrText xml:space="preserve"> ADDIN ZOTERO_ITEM CSL_CITATION {"citationID":"58p2tpcqe","properties":{"formattedCitation":"(Szabo &amp; Poohkay, 1996)","plainCitation":"(Szabo &amp; Poohkay, 1996)"},"citationItems":[{"id":272,"uris":["http://zotero.org/users/1998717/items/K7C47UUA"],"uri":["http://zotero.org/users/1998717/items/K7C47UUA"],"itemData":{"id":272,"type":"article-journal","title":"An experimental study of animation, mathematics achievement, and attitude toward computer-assisted instruction","container-title":"Journal of Research on computing in Education","page":"390–402","volume":"28","issue":"3","source":"Google Scholar","author":[{"family":"Szabo","given":"Michael"},{"family":"Poohkay","given":"Brent"}],"issued":{"date-parts":[["1996"]]},"accessed":{"date-parts":[["2014",11,15]]}}}],"schema":"https://github.com/citation-style-language/schema/raw/master/csl-citation.json"} </w:instrText>
      </w:r>
      <w:r w:rsidRPr="0003559B">
        <w:fldChar w:fldCharType="separate"/>
      </w:r>
      <w:r w:rsidRPr="0003559B">
        <w:rPr>
          <w:noProof/>
        </w:rPr>
        <w:t>(Szabo &amp; Poohkay, 1996)</w:t>
      </w:r>
      <w:r w:rsidRPr="0003559B">
        <w:fldChar w:fldCharType="end"/>
      </w:r>
      <w:r w:rsidRPr="005B1B1C">
        <w:t>. The interest in learning may lead to long-term gains in learning. Third, computer shifts the learning activities from a traditional model of instruction to a learner-centered mod</w:t>
      </w:r>
      <w:r w:rsidRPr="0003559B">
        <w:t xml:space="preserve">el that emphasizes a more active role for the learner </w:t>
      </w:r>
      <w:r w:rsidRPr="0003559B">
        <w:fldChar w:fldCharType="begin"/>
      </w:r>
      <w:r w:rsidRPr="0003559B">
        <w:instrText xml:space="preserve"> ADDIN ZOTERO_ITEM CSL_CITATION {"citationID":"4lmea5995","properties":{"formattedCitation":"(Garris et al., 2002)","plainCitation":"(Garris et al., 2002)"},"citationItems":[{"id":248,"uris":["http://zotero.org/users/1998717/items/ZGU3ZZ3F"],"uri":["http://zotero.org/users/1998717/items/ZGU3ZZ3F"],"itemData":{"id":248,"type":"article-journal","title":"Games, motivation, and learning: A research and practice model","container-title":"Simulation &amp; gaming","page":"441–467","volume":"33","issue":"4","source":"Google Scholar","shortTitle":"Games, motivation, and learning","author":[{"family":"Garris","given":"Rosemary"},{"family":"Ahlers","given":"Robert"},{"family":"Driskell","given":"James E."}],"issued":{"date-parts":[["2002"]]},"accessed":{"date-parts":[["2014",11,15]]}}}],"schema":"https://github.com/citation-style-language/schema/raw/master/csl-citation.json"} </w:instrText>
      </w:r>
      <w:r w:rsidRPr="0003559B">
        <w:fldChar w:fldCharType="separate"/>
      </w:r>
      <w:r w:rsidRPr="0003559B">
        <w:rPr>
          <w:noProof/>
        </w:rPr>
        <w:t>(Garris et al., 2002)</w:t>
      </w:r>
      <w:r w:rsidRPr="0003559B">
        <w:fldChar w:fldCharType="end"/>
      </w:r>
      <w:r w:rsidRPr="005B1B1C">
        <w:t xml:space="preserve">. New interactive technologies provide </w:t>
      </w:r>
      <w:r w:rsidRPr="0003559B">
        <w:t xml:space="preserve">opportunities to create learning environments that more actively involve students in problem solving </w:t>
      </w:r>
      <w:r w:rsidRPr="0003559B">
        <w:fldChar w:fldCharType="begin"/>
      </w:r>
      <w:r w:rsidRPr="0003559B">
        <w:instrText xml:space="preserve"> ADDIN ZOTERO_ITEM CSL_CITATION {"citationID":"3uo80k5d","properties":{"formattedCitation":"(Gokhale, 1996)","plainCitation":"(Gokhale, 1996)"},"citationItems":[{"id":276,"uris":["http://zotero.org/users/1998717/items/S34IZZMQ"],"uri":["http://zotero.org/users/1998717/items/S34IZZMQ"],"itemData":{"id":276,"type":"article-journal","title":"Effectiveness of computer simulation for enhancing higher order thinking","source":"Google Scholar","URL":"http://scholar.lib.vt.edu/ejournals/JITE/v33n4/jite-v33n4.gokhale","author":[{"family":"Gokhale","given":"Anu A."}],"issued":{"date-parts":[["1996"]]},"accessed":{"date-parts":[["2014",11,15]]}}}],"schema":"https://github.com/citation-style-language/schema/raw/master/csl-citation.json"} </w:instrText>
      </w:r>
      <w:r w:rsidRPr="0003559B">
        <w:fldChar w:fldCharType="separate"/>
      </w:r>
      <w:r w:rsidRPr="0003559B">
        <w:rPr>
          <w:noProof/>
        </w:rPr>
        <w:t>(Gokhale, 1996)</w:t>
      </w:r>
      <w:r w:rsidRPr="0003559B">
        <w:fldChar w:fldCharType="end"/>
      </w:r>
      <w:r w:rsidRPr="0003559B">
        <w:t>. The capabilities of active learning and problem solving may bring long-term bene</w:t>
      </w:r>
      <w:r w:rsidRPr="002B5BCE">
        <w:t>fits.</w:t>
      </w:r>
    </w:p>
    <w:p w14:paraId="7E377CE4" w14:textId="5340AD75" w:rsidR="001F4B87" w:rsidRDefault="001F4B87" w:rsidP="004556A7">
      <w:pPr>
        <w:widowControl w:val="0"/>
        <w:autoSpaceDE w:val="0"/>
        <w:autoSpaceDN w:val="0"/>
        <w:adjustRightInd w:val="0"/>
        <w:spacing w:line="480" w:lineRule="auto"/>
      </w:pPr>
      <w:r>
        <w:t>T</w:t>
      </w:r>
      <w:r w:rsidRPr="00D611BC">
        <w:t>he overall goal of this</w:t>
      </w:r>
      <w:r>
        <w:t xml:space="preserve"> study </w:t>
      </w:r>
      <w:r w:rsidRPr="00D611BC">
        <w:t xml:space="preserve">is to </w:t>
      </w:r>
      <w:r>
        <w:t>determine</w:t>
      </w:r>
      <w:r w:rsidRPr="00D611BC">
        <w:t xml:space="preserve"> the </w:t>
      </w:r>
      <w:r>
        <w:t xml:space="preserve">persistence of </w:t>
      </w:r>
      <w:r w:rsidRPr="00D611BC">
        <w:t xml:space="preserve">CAL program </w:t>
      </w:r>
      <w:r>
        <w:t xml:space="preserve">effects </w:t>
      </w:r>
      <w:r w:rsidRPr="00D611BC">
        <w:t xml:space="preserve">on the academic outcomes of an underserved student population in a developing country. To achieve this goal, we pursue </w:t>
      </w:r>
      <w:r>
        <w:t>three</w:t>
      </w:r>
      <w:r w:rsidRPr="00D611BC">
        <w:t xml:space="preserve"> specific objectives. First, we e</w:t>
      </w:r>
      <w:r>
        <w:t>stimate</w:t>
      </w:r>
      <w:r w:rsidRPr="00D611BC">
        <w:t xml:space="preserve"> </w:t>
      </w:r>
      <w:r>
        <w:t xml:space="preserve">whether </w:t>
      </w:r>
      <w:r w:rsidR="00387CC7">
        <w:t xml:space="preserve">a </w:t>
      </w:r>
      <w:r w:rsidRPr="00D611BC">
        <w:t xml:space="preserve">one </w:t>
      </w:r>
      <w:r>
        <w:t xml:space="preserve">and a half year long math-based </w:t>
      </w:r>
      <w:r w:rsidRPr="00D611BC">
        <w:t xml:space="preserve">CAL program </w:t>
      </w:r>
      <w:r>
        <w:t xml:space="preserve">has any impact </w:t>
      </w:r>
      <w:r w:rsidRPr="00D611BC">
        <w:t>on academic performance</w:t>
      </w:r>
      <w:r>
        <w:t xml:space="preserve">. </w:t>
      </w:r>
      <w:r w:rsidRPr="00D611BC">
        <w:t xml:space="preserve">Second, we compare </w:t>
      </w:r>
      <w:r>
        <w:t>the program</w:t>
      </w:r>
      <w:r w:rsidRPr="00D611BC">
        <w:t xml:space="preserve"> impact</w:t>
      </w:r>
      <w:r>
        <w:t>s</w:t>
      </w:r>
      <w:r w:rsidRPr="00D611BC">
        <w:t xml:space="preserve"> </w:t>
      </w:r>
      <w:r>
        <w:t xml:space="preserve">after one </w:t>
      </w:r>
      <w:r w:rsidR="00387CC7">
        <w:t xml:space="preserve">and a half </w:t>
      </w:r>
      <w:r>
        <w:t>year</w:t>
      </w:r>
      <w:r w:rsidR="00387CC7">
        <w:t>s</w:t>
      </w:r>
      <w:r>
        <w:t xml:space="preserve"> </w:t>
      </w:r>
      <w:r w:rsidRPr="00D611BC">
        <w:t xml:space="preserve">with </w:t>
      </w:r>
      <w:r>
        <w:t>those</w:t>
      </w:r>
      <w:r w:rsidRPr="00D611BC">
        <w:t xml:space="preserve"> of a short-term program that ran for only one semester. Third, we explore the heterogeneous effects of</w:t>
      </w:r>
      <w:r>
        <w:t xml:space="preserve"> the</w:t>
      </w:r>
      <w:r w:rsidRPr="00D611BC">
        <w:t xml:space="preserve"> CAL intervention </w:t>
      </w:r>
      <w:r>
        <w:t xml:space="preserve">by investigating whether the treatment effects differ for different subgroups of students in both the </w:t>
      </w:r>
      <w:r>
        <w:lastRenderedPageBreak/>
        <w:t>short and the longer term</w:t>
      </w:r>
      <w:r w:rsidRPr="00D611BC">
        <w:t>.</w:t>
      </w:r>
    </w:p>
    <w:p w14:paraId="31BF2FFD" w14:textId="69004179" w:rsidR="001F4B87" w:rsidRPr="00D611BC" w:rsidRDefault="001F4B87" w:rsidP="00E34F47">
      <w:pPr>
        <w:tabs>
          <w:tab w:val="left" w:pos="720"/>
        </w:tabs>
        <w:spacing w:line="480" w:lineRule="auto"/>
      </w:pPr>
      <w:r>
        <w:t>In order to achieve our objectives, we conducted the largest and longest</w:t>
      </w:r>
      <w:r w:rsidR="005C1DF7">
        <w:t xml:space="preserve"> lasting</w:t>
      </w:r>
      <w:r>
        <w:t xml:space="preserve"> field experiment of CAL in China. The field experiment involved 72 rural schools and </w:t>
      </w:r>
      <w:r w:rsidRPr="001C376B">
        <w:t xml:space="preserve">2741 </w:t>
      </w:r>
      <w:r>
        <w:t xml:space="preserve">rural </w:t>
      </w:r>
      <w:r w:rsidRPr="001C376B">
        <w:t>students</w:t>
      </w:r>
      <w:r>
        <w:t>. During the year and a half long experiment we conducted a baseline survey and two rounds of evaluation surveys. The first evaluation was implemented one semester after the program started. The second evaluation was implemented three semesters</w:t>
      </w:r>
      <w:r w:rsidR="007E1A7C">
        <w:t xml:space="preserve">, or </w:t>
      </w:r>
      <w:r>
        <w:t xml:space="preserve">one </w:t>
      </w:r>
      <w:r w:rsidR="00387CC7">
        <w:t xml:space="preserve">and a half </w:t>
      </w:r>
      <w:r>
        <w:t>year</w:t>
      </w:r>
      <w:r w:rsidR="00387CC7">
        <w:t>s</w:t>
      </w:r>
      <w:r w:rsidR="007E1A7C">
        <w:t xml:space="preserve">, </w:t>
      </w:r>
      <w:r>
        <w:t xml:space="preserve">after the program started. Such a field experiment enables us to examine whether program impacts on student learning </w:t>
      </w:r>
      <w:r w:rsidR="00387CC7">
        <w:t xml:space="preserve">are </w:t>
      </w:r>
      <w:r>
        <w:t>persistent over time.</w:t>
      </w:r>
    </w:p>
    <w:p w14:paraId="0EA0CBD0" w14:textId="77777777" w:rsidR="001F4B87" w:rsidRDefault="001F4B87" w:rsidP="007F3C67">
      <w:pPr>
        <w:spacing w:line="480" w:lineRule="auto"/>
        <w:ind w:firstLine="0"/>
        <w:rPr>
          <w:b/>
        </w:rPr>
      </w:pPr>
    </w:p>
    <w:p w14:paraId="49B7A84E" w14:textId="5A9E57D1" w:rsidR="001F4B87" w:rsidRDefault="001F4B87" w:rsidP="00A81801">
      <w:pPr>
        <w:tabs>
          <w:tab w:val="left" w:pos="720"/>
        </w:tabs>
        <w:spacing w:line="480" w:lineRule="auto"/>
        <w:ind w:firstLine="0"/>
        <w:jc w:val="center"/>
        <w:outlineLvl w:val="0"/>
        <w:rPr>
          <w:b/>
        </w:rPr>
      </w:pPr>
      <w:r w:rsidRPr="00A908D7">
        <w:rPr>
          <w:b/>
        </w:rPr>
        <w:t>CAL Program</w:t>
      </w:r>
      <w:r>
        <w:rPr>
          <w:b/>
        </w:rPr>
        <w:t xml:space="preserve"> Phase I</w:t>
      </w:r>
      <w:r w:rsidR="00E668F5">
        <w:rPr>
          <w:b/>
        </w:rPr>
        <w:t>—the S</w:t>
      </w:r>
      <w:r>
        <w:rPr>
          <w:b/>
        </w:rPr>
        <w:t>hort</w:t>
      </w:r>
      <w:r w:rsidR="00E668F5">
        <w:rPr>
          <w:b/>
        </w:rPr>
        <w:t>-t</w:t>
      </w:r>
      <w:r>
        <w:rPr>
          <w:b/>
        </w:rPr>
        <w:t>erm CAL</w:t>
      </w:r>
      <w:r w:rsidR="00E668F5">
        <w:rPr>
          <w:b/>
        </w:rPr>
        <w:t xml:space="preserve"> Program</w:t>
      </w:r>
    </w:p>
    <w:p w14:paraId="7000E71D" w14:textId="10CE4065" w:rsidR="003B06EE" w:rsidRDefault="001F4B87">
      <w:pPr>
        <w:spacing w:line="480" w:lineRule="auto"/>
      </w:pPr>
      <w:r w:rsidRPr="00BC4643">
        <w:t xml:space="preserve">In our first attempt to implement the CAL program as a </w:t>
      </w:r>
      <w:r>
        <w:t xml:space="preserve">short-term </w:t>
      </w:r>
      <w:r w:rsidRPr="00BC4643">
        <w:t>activity, we conducted a cluster</w:t>
      </w:r>
      <w:r>
        <w:t>ed Randomized Controlled Trial (</w:t>
      </w:r>
      <w:r w:rsidRPr="00BC4643">
        <w:t>RCT</w:t>
      </w:r>
      <w:r>
        <w:t>) i</w:t>
      </w:r>
      <w:r w:rsidRPr="00BC4643">
        <w:t xml:space="preserve">n Shaanxi Province </w:t>
      </w:r>
      <w:r>
        <w:t xml:space="preserve">in China </w:t>
      </w:r>
      <w:r w:rsidRPr="00BC4643">
        <w:t xml:space="preserve">in the spring of 2011. </w:t>
      </w:r>
      <w:r w:rsidR="003B06EE">
        <w:t>Randomized Controlled Trial is a type of experiment that is often used to test the efficacy and effectiveness of an intervention on a target population</w:t>
      </w:r>
      <w:r w:rsidR="00752A0C">
        <w:rPr>
          <w:rFonts w:hint="eastAsia"/>
        </w:rPr>
        <w:t xml:space="preserve"> </w:t>
      </w:r>
      <w:r w:rsidR="00752A0C">
        <w:fldChar w:fldCharType="begin"/>
      </w:r>
      <w:r w:rsidR="00752A0C">
        <w:instrText xml:space="preserve"> ADDIN ZOTERO_ITEM CSL_CITATION {"citationID":"1s1jf3968r","properties":{"formattedCitation":"(Duflo, Glennerster, &amp; Kremer, 2007)","plainCitation":"(Duflo, Glennerster, &amp; Kremer, 2007)"},"citationItems":[{"id":15,"uris":["http://zotero.org/users/1998717/items/J46R6ZAW"],"uri":["http://zotero.org/users/1998717/items/J46R6ZAW"],"itemData":{"id":15,"type":"article-journal","title":"Using randomization in development economics research: A toolkit","container-title":"Handbook of development economics","page":"3895–3962","volume":"4","source":"Google Scholar","shortTitle":"Using randomization in development economics research","author":[{"family":"Duflo","given":"Esther"},{"family":"Glennerster","given":"Rachel"},{"family":"Kremer","given":"Michael"}],"issued":{"date-parts":[["2007"]]},"accessed":{"date-parts":[["2014",7,20]]}}}],"schema":"https://github.com/citation-style-language/schema/raw/master/csl-citation.json"} </w:instrText>
      </w:r>
      <w:r w:rsidR="00752A0C">
        <w:fldChar w:fldCharType="separate"/>
      </w:r>
      <w:r w:rsidR="00752A0C">
        <w:rPr>
          <w:noProof/>
        </w:rPr>
        <w:t>(Duflo, Glennerster, &amp; Kremer, 2007</w:t>
      </w:r>
      <w:r w:rsidR="00AD271B">
        <w:rPr>
          <w:rFonts w:hint="eastAsia"/>
          <w:noProof/>
        </w:rPr>
        <w:t>; Angrist &amp; Pischke, 2014</w:t>
      </w:r>
      <w:r w:rsidR="00752A0C">
        <w:rPr>
          <w:noProof/>
        </w:rPr>
        <w:t>)</w:t>
      </w:r>
      <w:r w:rsidR="00752A0C">
        <w:fldChar w:fldCharType="end"/>
      </w:r>
      <w:r w:rsidR="003B06EE">
        <w:t xml:space="preserve">. In such an experiment, subjects in the target population are randomly allocated to receive treatment or </w:t>
      </w:r>
      <w:r w:rsidR="007E1A7C">
        <w:t xml:space="preserve">serve </w:t>
      </w:r>
      <w:r w:rsidR="003B06EE">
        <w:t xml:space="preserve">as </w:t>
      </w:r>
      <w:r w:rsidR="007E1A7C">
        <w:t xml:space="preserve">a </w:t>
      </w:r>
      <w:r w:rsidR="003B06EE">
        <w:t>control</w:t>
      </w:r>
      <w:r w:rsidR="007E1A7C">
        <w:t xml:space="preserve">, where they </w:t>
      </w:r>
      <w:r w:rsidR="003B06EE">
        <w:t>receive no treatment. This method minimizes allocation bias in testing the impact of the treatment on the target population</w:t>
      </w:r>
      <w:r w:rsidR="003B06EE">
        <w:rPr>
          <w:rFonts w:hint="eastAsia"/>
        </w:rPr>
        <w:t xml:space="preserve">. </w:t>
      </w:r>
    </w:p>
    <w:p w14:paraId="25C08597" w14:textId="6EE12DA3" w:rsidR="001F4B87" w:rsidRDefault="001F4B87">
      <w:pPr>
        <w:spacing w:line="480" w:lineRule="auto"/>
      </w:pPr>
      <w:r w:rsidRPr="00BC4643">
        <w:lastRenderedPageBreak/>
        <w:t xml:space="preserve">A total of 5943 students in 72 rural schools </w:t>
      </w:r>
      <w:r>
        <w:t xml:space="preserve">in Shaanxi Province </w:t>
      </w:r>
      <w:r w:rsidRPr="00BC4643">
        <w:t>were involved in the study</w:t>
      </w:r>
      <w:r w:rsidR="007E1A7C">
        <w:t>. Among these</w:t>
      </w:r>
      <w:r w:rsidR="00B017CC">
        <w:t>,</w:t>
      </w:r>
      <w:r>
        <w:t xml:space="preserve"> 36 </w:t>
      </w:r>
      <w:r w:rsidR="007E1A7C">
        <w:t xml:space="preserve">were </w:t>
      </w:r>
      <w:r>
        <w:t xml:space="preserve">intervention schools, </w:t>
      </w:r>
      <w:r w:rsidR="007E1A7C">
        <w:t xml:space="preserve">and </w:t>
      </w:r>
      <w:r>
        <w:t xml:space="preserve">36 </w:t>
      </w:r>
      <w:r w:rsidR="007E1A7C">
        <w:t xml:space="preserve">were </w:t>
      </w:r>
      <w:r>
        <w:t>control</w:t>
      </w:r>
      <w:r w:rsidR="007E1A7C">
        <w:t xml:space="preserve"> schools</w:t>
      </w:r>
      <w:r w:rsidRPr="00BC4643">
        <w:t>. Among the students, 27</w:t>
      </w:r>
      <w:r>
        <w:t>41</w:t>
      </w:r>
      <w:r w:rsidRPr="00BC4643">
        <w:t xml:space="preserve"> students </w:t>
      </w:r>
      <w:r>
        <w:t>were</w:t>
      </w:r>
      <w:r w:rsidRPr="00BC4643">
        <w:t xml:space="preserve"> board</w:t>
      </w:r>
      <w:r>
        <w:t xml:space="preserve">ers and </w:t>
      </w:r>
      <w:r w:rsidRPr="00BC4643">
        <w:t xml:space="preserve">the </w:t>
      </w:r>
      <w:r w:rsidR="00B017CC">
        <w:t>remaining</w:t>
      </w:r>
      <w:r w:rsidR="00B017CC" w:rsidRPr="00BC4643">
        <w:t xml:space="preserve"> </w:t>
      </w:r>
      <w:r>
        <w:t>3202</w:t>
      </w:r>
      <w:r w:rsidRPr="00BC4643">
        <w:t xml:space="preserve"> students were non-boarders.</w:t>
      </w:r>
      <w:r w:rsidR="003B06EE">
        <w:rPr>
          <w:rFonts w:hint="eastAsia"/>
        </w:rPr>
        <w:t xml:space="preserve"> </w:t>
      </w:r>
      <w:r w:rsidR="003B06EE">
        <w:t xml:space="preserve">Boarding students are those students that live in a school-run dormitory between Monday and Friday of each school week. Boarding is optional </w:t>
      </w:r>
      <w:r w:rsidR="007E1A7C">
        <w:t xml:space="preserve">and </w:t>
      </w:r>
      <w:r w:rsidR="003B06EE">
        <w:t xml:space="preserve">occurs at the </w:t>
      </w:r>
      <w:r w:rsidR="007E1A7C">
        <w:t xml:space="preserve">discretion </w:t>
      </w:r>
      <w:r w:rsidR="003B06EE">
        <w:t>of parents</w:t>
      </w:r>
      <w:r w:rsidR="007E1A7C">
        <w:t xml:space="preserve">, </w:t>
      </w:r>
      <w:r w:rsidR="003B06EE">
        <w:t>but is often necessary because the student’s home is so far away from the school that commuting is infeasible. If a student does not board, he/she lives at home with his/her family and is called a non-boarder in this study</w:t>
      </w:r>
      <w:r w:rsidR="003B06EE">
        <w:rPr>
          <w:rFonts w:hint="eastAsia"/>
        </w:rPr>
        <w:t>.</w:t>
      </w:r>
      <w:r w:rsidRPr="00BC4643">
        <w:t xml:space="preserve"> </w:t>
      </w:r>
      <w:r>
        <w:t xml:space="preserve">During the short-term CAL program, </w:t>
      </w:r>
      <w:r w:rsidRPr="00BC4643">
        <w:t xml:space="preserve">only the boarding students </w:t>
      </w:r>
      <w:r>
        <w:t xml:space="preserve">in the 36 treatment schools participated in the </w:t>
      </w:r>
      <w:r w:rsidRPr="00BC4643">
        <w:t>CAL</w:t>
      </w:r>
      <w:r>
        <w:t xml:space="preserve"> classes</w:t>
      </w:r>
      <w:r w:rsidR="00B017CC">
        <w:t>,</w:t>
      </w:r>
      <w:r>
        <w:t xml:space="preserve"> while the non-boarders served as additional controls.</w:t>
      </w:r>
    </w:p>
    <w:p w14:paraId="65D1AFBF" w14:textId="0B775E3B" w:rsidR="001F4B87" w:rsidRDefault="001F4B87" w:rsidP="00A27AD3">
      <w:pPr>
        <w:spacing w:line="480" w:lineRule="auto"/>
      </w:pPr>
      <w:r>
        <w:t>The short</w:t>
      </w:r>
      <w:r w:rsidR="00DA0CDA">
        <w:t>-</w:t>
      </w:r>
      <w:r>
        <w:t>term CAL</w:t>
      </w:r>
      <w:r w:rsidRPr="00BC4643">
        <w:t xml:space="preserve"> intervention</w:t>
      </w:r>
      <w:r>
        <w:t xml:space="preserve"> that</w:t>
      </w:r>
      <w:r w:rsidRPr="00BC4643">
        <w:t xml:space="preserve"> was implemented in the 36 treatment schools</w:t>
      </w:r>
      <w:r>
        <w:t xml:space="preserve"> ran for one </w:t>
      </w:r>
      <w:r w:rsidR="00301602">
        <w:t>four</w:t>
      </w:r>
      <w:r w:rsidR="00B017CC">
        <w:t xml:space="preserve"> month semester. </w:t>
      </w:r>
      <w:r w:rsidRPr="00BC4643">
        <w:t xml:space="preserve">In </w:t>
      </w:r>
      <w:r w:rsidR="00B017CC">
        <w:t xml:space="preserve">basic terms, </w:t>
      </w:r>
      <w:r w:rsidRPr="00BC4643">
        <w:t xml:space="preserve">the CAL program consisted of </w:t>
      </w:r>
      <w:r w:rsidRPr="003175C0">
        <w:rPr>
          <w:color w:val="000000"/>
        </w:rPr>
        <w:t>a remedial</w:t>
      </w:r>
      <w:r>
        <w:rPr>
          <w:color w:val="000000"/>
        </w:rPr>
        <w:t>, game-based</w:t>
      </w:r>
      <w:r w:rsidRPr="003175C0">
        <w:rPr>
          <w:color w:val="000000"/>
        </w:rPr>
        <w:t xml:space="preserve"> CAL program </w:t>
      </w:r>
      <w:r>
        <w:rPr>
          <w:color w:val="000000"/>
        </w:rPr>
        <w:t xml:space="preserve">in math that was </w:t>
      </w:r>
      <w:r w:rsidRPr="003175C0">
        <w:rPr>
          <w:color w:val="000000"/>
        </w:rPr>
        <w:t>held out</w:t>
      </w:r>
      <w:r>
        <w:rPr>
          <w:color w:val="000000"/>
        </w:rPr>
        <w:t>side</w:t>
      </w:r>
      <w:r w:rsidRPr="003175C0">
        <w:rPr>
          <w:color w:val="000000"/>
        </w:rPr>
        <w:t xml:space="preserve"> of regular school hours </w:t>
      </w:r>
      <w:r>
        <w:rPr>
          <w:color w:val="000000"/>
        </w:rPr>
        <w:t>among boarding students</w:t>
      </w:r>
      <w:r w:rsidRPr="00BC4643">
        <w:t>.</w:t>
      </w:r>
      <w:r w:rsidR="00B017CC">
        <w:t xml:space="preserve"> C</w:t>
      </w:r>
      <w:r w:rsidR="00B017CC" w:rsidRPr="00BC4643">
        <w:t>omplete details of the CAL intervention a</w:t>
      </w:r>
      <w:r w:rsidR="00B017CC">
        <w:t xml:space="preserve">re included in the next section. </w:t>
      </w:r>
      <w:r w:rsidRPr="00BC4643">
        <w:t>To test the effectiveness of the CAL program</w:t>
      </w:r>
      <w:r>
        <w:t>,</w:t>
      </w:r>
      <w:r w:rsidRPr="00BC4643">
        <w:t xml:space="preserve"> students in both treatment and control schools were given standardized math tests before the start of the program and at </w:t>
      </w:r>
      <w:r>
        <w:t>the end of its implementation</w:t>
      </w:r>
      <w:r w:rsidR="00400F86">
        <w:rPr>
          <w:rStyle w:val="af3"/>
          <w:rFonts w:hint="eastAsia"/>
        </w:rPr>
        <w:t xml:space="preserve">. </w:t>
      </w:r>
      <w:proofErr w:type="gramStart"/>
      <w:r w:rsidR="003B06EE">
        <w:t>The</w:t>
      </w:r>
      <w:proofErr w:type="gramEnd"/>
      <w:r w:rsidR="003B06EE">
        <w:t xml:space="preserve"> standardized math test included questions from math exercise books that are available in bookstores. </w:t>
      </w:r>
      <w:proofErr w:type="gramStart"/>
      <w:r w:rsidR="003B06EE">
        <w:t>The questions were chosen by educati</w:t>
      </w:r>
      <w:r w:rsidR="000B58AA">
        <w:t xml:space="preserve">onal </w:t>
      </w:r>
      <w:r w:rsidR="003B06EE">
        <w:t xml:space="preserve">testing specialists </w:t>
      </w:r>
      <w:r w:rsidR="000B58AA">
        <w:t>for</w:t>
      </w:r>
      <w:r w:rsidR="003B06EE">
        <w:t xml:space="preserve"> primary </w:t>
      </w:r>
      <w:r w:rsidR="000B58AA">
        <w:t>education</w:t>
      </w:r>
      <w:r w:rsidR="003B06EE">
        <w:t xml:space="preserve"> in China</w:t>
      </w:r>
      <w:proofErr w:type="gramEnd"/>
      <w:r w:rsidR="003B06EE">
        <w:t xml:space="preserve">. The questions were chosen to test the math knowledge and skills that students </w:t>
      </w:r>
      <w:r w:rsidR="003B06EE">
        <w:lastRenderedPageBreak/>
        <w:t xml:space="preserve">should master </w:t>
      </w:r>
      <w:r w:rsidR="000B58AA">
        <w:t xml:space="preserve">according to </w:t>
      </w:r>
      <w:r w:rsidR="003B06EE">
        <w:t>the national curriculum. The tests were administered</w:t>
      </w:r>
      <w:r w:rsidR="003B06EE" w:rsidRPr="008F041C">
        <w:t xml:space="preserve"> in the same manner to all </w:t>
      </w:r>
      <w:r w:rsidR="003B06EE">
        <w:t xml:space="preserve">sample </w:t>
      </w:r>
      <w:r w:rsidR="003B06EE" w:rsidRPr="008F041C">
        <w:t>students</w:t>
      </w:r>
      <w:r w:rsidR="003B06EE">
        <w:t xml:space="preserve"> in both treatment and control</w:t>
      </w:r>
      <w:r w:rsidR="000B58AA">
        <w:t xml:space="preserve"> groups</w:t>
      </w:r>
      <w:r w:rsidR="003B06EE" w:rsidRPr="008F041C">
        <w:t>.</w:t>
      </w:r>
      <w:r w:rsidR="003B06EE">
        <w:t xml:space="preserve"> Different tests were given to students in different grades.</w:t>
      </w:r>
    </w:p>
    <w:p w14:paraId="737802C2" w14:textId="7B1CC93B" w:rsidR="00AD271B" w:rsidRDefault="001F4B87" w:rsidP="00400F86">
      <w:pPr>
        <w:spacing w:line="480" w:lineRule="auto"/>
        <w:rPr>
          <w:color w:val="1A1A1A"/>
          <w:kern w:val="0"/>
        </w:rPr>
      </w:pPr>
      <w:r w:rsidRPr="007655BE">
        <w:t xml:space="preserve">According to </w:t>
      </w:r>
      <w:r w:rsidR="000B58AA">
        <w:t>the analysis presented</w:t>
      </w:r>
      <w:r w:rsidRPr="008373B6">
        <w:t xml:space="preserve"> </w:t>
      </w:r>
      <w:r w:rsidRPr="007655BE">
        <w:t xml:space="preserve">in Figure 1 and Table 1 </w:t>
      </w:r>
      <w:r w:rsidRPr="008373B6">
        <w:t>(and also in Lai et al., 2012a)</w:t>
      </w:r>
      <w:r w:rsidRPr="007655BE">
        <w:t>, the short-term CAL program had a positive and significant effect on the math test scores of</w:t>
      </w:r>
      <w:r w:rsidRPr="008373B6">
        <w:t xml:space="preserve"> </w:t>
      </w:r>
      <w:r w:rsidRPr="007655BE">
        <w:t>students in the treatment schools.</w:t>
      </w:r>
      <w:r w:rsidRPr="00FF401F">
        <w:t xml:space="preserve"> </w:t>
      </w:r>
      <w:r w:rsidR="00E66FA1" w:rsidRPr="00B01A21">
        <w:rPr>
          <w:color w:val="1A1A1A"/>
          <w:kern w:val="0"/>
        </w:rPr>
        <w:t xml:space="preserve">Overall, scores went up by 0.12 standard deviations (Table 1). Table 1 includes the results of the regressions when using </w:t>
      </w:r>
      <w:r w:rsidR="00E66FA1">
        <w:rPr>
          <w:color w:val="1A1A1A"/>
          <w:kern w:val="0"/>
        </w:rPr>
        <w:t>the</w:t>
      </w:r>
      <w:r w:rsidR="00E66FA1" w:rsidRPr="00B01A21">
        <w:rPr>
          <w:color w:val="1A1A1A"/>
          <w:kern w:val="0"/>
        </w:rPr>
        <w:t xml:space="preserve"> full model </w:t>
      </w:r>
      <w:r w:rsidR="00E66FA1">
        <w:rPr>
          <w:rFonts w:hint="eastAsia"/>
          <w:color w:val="1A1A1A"/>
          <w:kern w:val="0"/>
        </w:rPr>
        <w:t xml:space="preserve">and </w:t>
      </w:r>
      <w:r w:rsidR="00E66FA1" w:rsidRPr="00B01A21">
        <w:rPr>
          <w:color w:val="1A1A1A"/>
          <w:kern w:val="0"/>
        </w:rPr>
        <w:t>the exact specifications</w:t>
      </w:r>
      <w:r w:rsidR="00E66FA1">
        <w:rPr>
          <w:color w:val="1A1A1A"/>
          <w:kern w:val="0"/>
        </w:rPr>
        <w:t xml:space="preserve"> can be found in the section below</w:t>
      </w:r>
      <w:r w:rsidR="00E66FA1" w:rsidRPr="00B01A21">
        <w:rPr>
          <w:color w:val="1A1A1A"/>
          <w:kern w:val="0"/>
        </w:rPr>
        <w:t xml:space="preserve">. </w:t>
      </w:r>
      <w:r w:rsidR="00E66FA1">
        <w:rPr>
          <w:rFonts w:hint="eastAsia"/>
          <w:color w:val="1A1A1A"/>
          <w:kern w:val="0"/>
        </w:rPr>
        <w:t>The result</w:t>
      </w:r>
      <w:r w:rsidR="00E66FA1">
        <w:rPr>
          <w:color w:val="1A1A1A"/>
          <w:kern w:val="0"/>
        </w:rPr>
        <w:t>s</w:t>
      </w:r>
      <w:r w:rsidR="00E66FA1">
        <w:rPr>
          <w:rFonts w:hint="eastAsia"/>
          <w:color w:val="1A1A1A"/>
          <w:kern w:val="0"/>
        </w:rPr>
        <w:t xml:space="preserve"> </w:t>
      </w:r>
      <w:r w:rsidR="00E66FA1" w:rsidRPr="00B01A21">
        <w:rPr>
          <w:color w:val="1A1A1A"/>
          <w:kern w:val="0"/>
        </w:rPr>
        <w:t xml:space="preserve">show </w:t>
      </w:r>
      <w:r w:rsidR="00E66FA1">
        <w:rPr>
          <w:color w:val="1A1A1A"/>
          <w:kern w:val="0"/>
        </w:rPr>
        <w:t xml:space="preserve">that </w:t>
      </w:r>
      <w:r w:rsidR="00E66FA1" w:rsidRPr="00B01A21">
        <w:rPr>
          <w:color w:val="1A1A1A"/>
          <w:kern w:val="0"/>
        </w:rPr>
        <w:t>the CAL treatment effect of Phase I on all students, including both third and fifth grade students, is 0.12 standard deviations</w:t>
      </w:r>
      <w:r w:rsidR="00E66FA1">
        <w:rPr>
          <w:color w:val="1A1A1A"/>
          <w:kern w:val="0"/>
        </w:rPr>
        <w:t xml:space="preserve"> </w:t>
      </w:r>
      <w:r w:rsidR="00E66FA1" w:rsidRPr="00B01A21">
        <w:rPr>
          <w:color w:val="1A1A1A"/>
          <w:kern w:val="0"/>
        </w:rPr>
        <w:t>(Table 1, row 1, column 1)</w:t>
      </w:r>
      <w:r w:rsidR="00E66FA1">
        <w:rPr>
          <w:color w:val="1A1A1A"/>
          <w:kern w:val="0"/>
        </w:rPr>
        <w:t>. The estimated coefficient</w:t>
      </w:r>
      <w:r w:rsidR="00E66FA1" w:rsidRPr="00B01A21">
        <w:rPr>
          <w:color w:val="1A1A1A"/>
          <w:kern w:val="0"/>
        </w:rPr>
        <w:t xml:space="preserve"> is significant at the 5 percent level. </w:t>
      </w:r>
      <w:r w:rsidR="00E66FA1">
        <w:rPr>
          <w:rFonts w:hint="eastAsia"/>
          <w:color w:val="1A1A1A"/>
          <w:kern w:val="0"/>
        </w:rPr>
        <w:t>The result</w:t>
      </w:r>
      <w:r w:rsidR="00E66FA1">
        <w:rPr>
          <w:color w:val="1A1A1A"/>
          <w:kern w:val="0"/>
        </w:rPr>
        <w:t>s</w:t>
      </w:r>
      <w:r w:rsidR="00E66FA1">
        <w:rPr>
          <w:rFonts w:hint="eastAsia"/>
          <w:color w:val="1A1A1A"/>
          <w:kern w:val="0"/>
        </w:rPr>
        <w:t xml:space="preserve"> </w:t>
      </w:r>
      <w:r w:rsidR="00E66FA1">
        <w:rPr>
          <w:color w:val="1A1A1A"/>
          <w:kern w:val="0"/>
        </w:rPr>
        <w:t xml:space="preserve">also </w:t>
      </w:r>
      <w:r w:rsidR="00E66FA1" w:rsidRPr="00B01A21">
        <w:rPr>
          <w:color w:val="1A1A1A"/>
          <w:kern w:val="0"/>
        </w:rPr>
        <w:t>indicate that the treatment group improved more than the control group by 0.12 standard deviations in math score due to the treatment. By dividing the sample into the third and the fifth grades, it is shown that the impact on the third grade students is 0.18 standard deviations</w:t>
      </w:r>
      <w:r w:rsidR="00E66FA1">
        <w:rPr>
          <w:color w:val="1A1A1A"/>
          <w:kern w:val="0"/>
        </w:rPr>
        <w:t xml:space="preserve"> </w:t>
      </w:r>
      <w:r w:rsidR="00E66FA1" w:rsidRPr="00B01A21">
        <w:rPr>
          <w:color w:val="1A1A1A"/>
          <w:kern w:val="0"/>
        </w:rPr>
        <w:t>(row 1, column 2)</w:t>
      </w:r>
      <w:r w:rsidR="00E66FA1">
        <w:rPr>
          <w:color w:val="1A1A1A"/>
          <w:kern w:val="0"/>
        </w:rPr>
        <w:t>. The estimated coefficient</w:t>
      </w:r>
      <w:r w:rsidR="00E66FA1" w:rsidRPr="00B01A21">
        <w:rPr>
          <w:color w:val="1A1A1A"/>
          <w:kern w:val="0"/>
        </w:rPr>
        <w:t xml:space="preserve"> is significant at the 5 percent level. The estimate</w:t>
      </w:r>
      <w:r w:rsidR="00E66FA1">
        <w:rPr>
          <w:color w:val="1A1A1A"/>
          <w:kern w:val="0"/>
        </w:rPr>
        <w:t>d coefficient</w:t>
      </w:r>
      <w:r w:rsidR="00E66FA1" w:rsidRPr="00B01A21">
        <w:rPr>
          <w:color w:val="1A1A1A"/>
          <w:kern w:val="0"/>
        </w:rPr>
        <w:t xml:space="preserve"> of the treatment effect on the fifth grade students only </w:t>
      </w:r>
      <w:r w:rsidR="00E66FA1">
        <w:rPr>
          <w:color w:val="1A1A1A"/>
          <w:kern w:val="0"/>
        </w:rPr>
        <w:t>is</w:t>
      </w:r>
      <w:r w:rsidR="00E66FA1" w:rsidRPr="00B01A21">
        <w:rPr>
          <w:color w:val="1A1A1A"/>
          <w:kern w:val="0"/>
        </w:rPr>
        <w:t xml:space="preserve"> 0.07</w:t>
      </w:r>
      <w:r w:rsidR="00E66FA1">
        <w:rPr>
          <w:color w:val="1A1A1A"/>
          <w:kern w:val="0"/>
        </w:rPr>
        <w:t xml:space="preserve"> standard deviations and is</w:t>
      </w:r>
      <w:r w:rsidR="00E66FA1" w:rsidRPr="00B01A21">
        <w:rPr>
          <w:color w:val="1A1A1A"/>
          <w:kern w:val="0"/>
        </w:rPr>
        <w:t xml:space="preserve"> not significant at the 10 percent level (row 1, column 3).</w:t>
      </w:r>
    </w:p>
    <w:p w14:paraId="72259C69" w14:textId="77777777" w:rsidR="001F4B87" w:rsidRDefault="001F4B87" w:rsidP="007F3C67">
      <w:pPr>
        <w:spacing w:line="480" w:lineRule="auto"/>
      </w:pPr>
      <w:r>
        <w:t xml:space="preserve">Despite the positive result in Figure 1 and Table 1, there remains the question of whether the impact of the Phase I short-term program would persist over </w:t>
      </w:r>
      <w:r w:rsidR="00DA0CDA">
        <w:t xml:space="preserve">a </w:t>
      </w:r>
      <w:r>
        <w:t>longer period of time.</w:t>
      </w:r>
      <w:r w:rsidRPr="000B6FD1">
        <w:t xml:space="preserve"> </w:t>
      </w:r>
      <w:r>
        <w:t>If</w:t>
      </w:r>
      <w:r w:rsidR="000C0794">
        <w:rPr>
          <w:rFonts w:hint="eastAsia"/>
        </w:rPr>
        <w:t xml:space="preserve"> the</w:t>
      </w:r>
      <w:r>
        <w:t xml:space="preserve"> entire school system were to adopt this program, it </w:t>
      </w:r>
      <w:r w:rsidR="00DA0CDA">
        <w:t xml:space="preserve">would be </w:t>
      </w:r>
      <w:r>
        <w:lastRenderedPageBreak/>
        <w:t xml:space="preserve">essential to </w:t>
      </w:r>
      <w:r w:rsidR="00DA0CDA">
        <w:t xml:space="preserve">first </w:t>
      </w:r>
      <w:r>
        <w:t>learn whether the observed findings represent only a short-term impact</w:t>
      </w:r>
      <w:r w:rsidR="00DA0CDA">
        <w:t xml:space="preserve"> or </w:t>
      </w:r>
      <w:r w:rsidR="00E96B9B">
        <w:t xml:space="preserve">whether </w:t>
      </w:r>
      <w:r w:rsidR="00DA0CDA">
        <w:t xml:space="preserve">the program effect can </w:t>
      </w:r>
      <w:r w:rsidR="0048338D">
        <w:t xml:space="preserve">in fact </w:t>
      </w:r>
      <w:r w:rsidR="00DA0CDA">
        <w:t>be sustained</w:t>
      </w:r>
      <w:r>
        <w:t xml:space="preserve">. That is why we </w:t>
      </w:r>
      <w:r w:rsidRPr="00BC4643">
        <w:t xml:space="preserve">designed </w:t>
      </w:r>
      <w:r>
        <w:t>the longer</w:t>
      </w:r>
      <w:r w:rsidR="00DA0CDA">
        <w:t>-</w:t>
      </w:r>
      <w:r>
        <w:t xml:space="preserve">term second phase of the experiment. </w:t>
      </w:r>
    </w:p>
    <w:p w14:paraId="27EE6A72" w14:textId="77777777" w:rsidR="001F4B87" w:rsidRPr="00A908D7" w:rsidRDefault="001F4B87" w:rsidP="00A27AD3">
      <w:pPr>
        <w:spacing w:line="480" w:lineRule="auto"/>
        <w:ind w:firstLine="0"/>
        <w:jc w:val="center"/>
        <w:rPr>
          <w:b/>
          <w:kern w:val="0"/>
        </w:rPr>
      </w:pPr>
    </w:p>
    <w:p w14:paraId="00766C76" w14:textId="64CB36CA" w:rsidR="001F4B87" w:rsidRPr="00061698" w:rsidRDefault="001F4B87" w:rsidP="00061698">
      <w:pPr>
        <w:tabs>
          <w:tab w:val="left" w:pos="720"/>
        </w:tabs>
        <w:spacing w:line="480" w:lineRule="auto"/>
        <w:ind w:firstLine="0"/>
        <w:jc w:val="center"/>
        <w:rPr>
          <w:b/>
        </w:rPr>
      </w:pPr>
      <w:r w:rsidRPr="00061698">
        <w:rPr>
          <w:b/>
        </w:rPr>
        <w:t>Sampling, Data and Methods for CAL Phase II</w:t>
      </w:r>
      <w:r w:rsidR="00E668F5">
        <w:rPr>
          <w:b/>
        </w:rPr>
        <w:t>--</w:t>
      </w:r>
      <w:r w:rsidRPr="00061698">
        <w:rPr>
          <w:b/>
        </w:rPr>
        <w:t>The Longer</w:t>
      </w:r>
      <w:r w:rsidR="00DA0CDA" w:rsidRPr="00061698">
        <w:rPr>
          <w:b/>
        </w:rPr>
        <w:t>-</w:t>
      </w:r>
      <w:r w:rsidRPr="00061698">
        <w:rPr>
          <w:b/>
        </w:rPr>
        <w:t xml:space="preserve">Term CAL </w:t>
      </w:r>
      <w:r w:rsidR="00E668F5">
        <w:rPr>
          <w:b/>
        </w:rPr>
        <w:t>Program</w:t>
      </w:r>
    </w:p>
    <w:p w14:paraId="5A2BA490" w14:textId="77777777" w:rsidR="001F4B87" w:rsidRPr="00A908D7" w:rsidRDefault="001F4B87" w:rsidP="00A81801">
      <w:pPr>
        <w:spacing w:line="480" w:lineRule="auto"/>
        <w:ind w:firstLine="0"/>
        <w:outlineLvl w:val="0"/>
        <w:rPr>
          <w:b/>
          <w:kern w:val="0"/>
        </w:rPr>
      </w:pPr>
      <w:r w:rsidRPr="00A908D7">
        <w:rPr>
          <w:b/>
          <w:kern w:val="0"/>
        </w:rPr>
        <w:t>Sampling and the Process of Randomization</w:t>
      </w:r>
    </w:p>
    <w:p w14:paraId="5754FCE8" w14:textId="6301DD5D" w:rsidR="001F4B87" w:rsidRPr="00A908D7" w:rsidRDefault="001F4B87" w:rsidP="00A27AD3">
      <w:pPr>
        <w:spacing w:line="480" w:lineRule="auto"/>
        <w:rPr>
          <w:kern w:val="0"/>
        </w:rPr>
      </w:pPr>
      <w:r>
        <w:rPr>
          <w:kern w:val="0"/>
        </w:rPr>
        <w:t>For Phase II of the experiment, w</w:t>
      </w:r>
      <w:r w:rsidRPr="00A908D7">
        <w:rPr>
          <w:kern w:val="0"/>
        </w:rPr>
        <w:t xml:space="preserve">e conducted a </w:t>
      </w:r>
      <w:r w:rsidR="00E668F5">
        <w:rPr>
          <w:kern w:val="0"/>
        </w:rPr>
        <w:t xml:space="preserve">school level </w:t>
      </w:r>
      <w:r w:rsidRPr="00A908D7">
        <w:rPr>
          <w:kern w:val="0"/>
        </w:rPr>
        <w:t xml:space="preserve">clustered RCT of </w:t>
      </w:r>
      <w:r w:rsidR="00E96B9B">
        <w:rPr>
          <w:kern w:val="0"/>
        </w:rPr>
        <w:t xml:space="preserve">the </w:t>
      </w:r>
      <w:r>
        <w:rPr>
          <w:kern w:val="0"/>
        </w:rPr>
        <w:t xml:space="preserve">CAL program </w:t>
      </w:r>
      <w:r w:rsidRPr="00A908D7">
        <w:rPr>
          <w:kern w:val="0"/>
          <w:shd w:val="clear" w:color="auto" w:fill="FFFFFF"/>
        </w:rPr>
        <w:t>in Shaanxi rural schools during</w:t>
      </w:r>
      <w:r>
        <w:rPr>
          <w:kern w:val="0"/>
          <w:shd w:val="clear" w:color="auto" w:fill="FFFFFF"/>
        </w:rPr>
        <w:t xml:space="preserve"> the entire </w:t>
      </w:r>
      <w:r w:rsidRPr="00A908D7">
        <w:rPr>
          <w:kern w:val="0"/>
          <w:shd w:val="clear" w:color="auto" w:fill="FFFFFF"/>
        </w:rPr>
        <w:t>2011-2012 acad</w:t>
      </w:r>
      <w:r>
        <w:rPr>
          <w:kern w:val="0"/>
          <w:shd w:val="clear" w:color="auto" w:fill="FFFFFF"/>
        </w:rPr>
        <w:t xml:space="preserve">emic school year. Each academic year is divided into the spring semester and the fall semester with four months per semester. The second phase of the CAL program was implemented as an extension of the first phase, which ran for the duration of the </w:t>
      </w:r>
      <w:r w:rsidRPr="00A908D7">
        <w:rPr>
          <w:kern w:val="0"/>
          <w:shd w:val="clear" w:color="auto" w:fill="FFFFFF"/>
        </w:rPr>
        <w:t xml:space="preserve">spring semester of 2011 </w:t>
      </w:r>
      <w:r>
        <w:rPr>
          <w:kern w:val="0"/>
          <w:shd w:val="clear" w:color="auto" w:fill="FFFFFF"/>
        </w:rPr>
        <w:t>(as discussed above). As such, CAL Phase II included the same 274</w:t>
      </w:r>
      <w:r w:rsidRPr="00A908D7">
        <w:rPr>
          <w:kern w:val="0"/>
          <w:shd w:val="clear" w:color="auto" w:fill="FFFFFF"/>
        </w:rPr>
        <w:t xml:space="preserve">1 boarding students in </w:t>
      </w:r>
      <w:r>
        <w:rPr>
          <w:kern w:val="0"/>
          <w:shd w:val="clear" w:color="auto" w:fill="FFFFFF"/>
        </w:rPr>
        <w:t xml:space="preserve">the same </w:t>
      </w:r>
      <w:r w:rsidRPr="00A908D7">
        <w:rPr>
          <w:kern w:val="0"/>
          <w:shd w:val="clear" w:color="auto" w:fill="FFFFFF"/>
        </w:rPr>
        <w:t xml:space="preserve">72 </w:t>
      </w:r>
      <w:r>
        <w:rPr>
          <w:kern w:val="0"/>
          <w:shd w:val="clear" w:color="auto" w:fill="FFFFFF"/>
        </w:rPr>
        <w:t xml:space="preserve">rural </w:t>
      </w:r>
      <w:r w:rsidRPr="00A908D7">
        <w:rPr>
          <w:kern w:val="0"/>
          <w:shd w:val="clear" w:color="auto" w:fill="FFFFFF"/>
        </w:rPr>
        <w:t xml:space="preserve">schools </w:t>
      </w:r>
      <w:r>
        <w:rPr>
          <w:kern w:val="0"/>
          <w:shd w:val="clear" w:color="auto" w:fill="FFFFFF"/>
        </w:rPr>
        <w:t>in</w:t>
      </w:r>
      <w:r w:rsidRPr="00A908D7">
        <w:rPr>
          <w:kern w:val="0"/>
          <w:shd w:val="clear" w:color="auto" w:fill="FFFFFF"/>
        </w:rPr>
        <w:t xml:space="preserve"> Shaanxi </w:t>
      </w:r>
      <w:r>
        <w:rPr>
          <w:kern w:val="0"/>
          <w:shd w:val="clear" w:color="auto" w:fill="FFFFFF"/>
        </w:rPr>
        <w:t>Province</w:t>
      </w:r>
      <w:r w:rsidRPr="00A908D7">
        <w:rPr>
          <w:kern w:val="0"/>
          <w:shd w:val="clear" w:color="auto" w:fill="FFFFFF"/>
        </w:rPr>
        <w:t xml:space="preserve">. </w:t>
      </w:r>
      <w:r>
        <w:rPr>
          <w:kern w:val="0"/>
          <w:shd w:val="clear" w:color="auto" w:fill="FFFFFF"/>
        </w:rPr>
        <w:t xml:space="preserve">The sample </w:t>
      </w:r>
      <w:proofErr w:type="gramStart"/>
      <w:r>
        <w:rPr>
          <w:kern w:val="0"/>
          <w:shd w:val="clear" w:color="auto" w:fill="FFFFFF"/>
        </w:rPr>
        <w:t>students</w:t>
      </w:r>
      <w:proofErr w:type="gramEnd"/>
      <w:r>
        <w:rPr>
          <w:kern w:val="0"/>
          <w:shd w:val="clear" w:color="auto" w:fill="FFFFFF"/>
        </w:rPr>
        <w:t xml:space="preserve"> were in </w:t>
      </w:r>
      <w:r w:rsidRPr="00A908D7">
        <w:rPr>
          <w:kern w:val="0"/>
          <w:shd w:val="clear" w:color="auto" w:fill="FFFFFF"/>
        </w:rPr>
        <w:t>third</w:t>
      </w:r>
      <w:r>
        <w:rPr>
          <w:kern w:val="0"/>
          <w:shd w:val="clear" w:color="auto" w:fill="FFFFFF"/>
        </w:rPr>
        <w:t xml:space="preserve"> </w:t>
      </w:r>
      <w:r w:rsidRPr="00A908D7">
        <w:rPr>
          <w:kern w:val="0"/>
          <w:shd w:val="clear" w:color="auto" w:fill="FFFFFF"/>
        </w:rPr>
        <w:t>and fifth</w:t>
      </w:r>
      <w:r>
        <w:rPr>
          <w:kern w:val="0"/>
          <w:shd w:val="clear" w:color="auto" w:fill="FFFFFF"/>
        </w:rPr>
        <w:t xml:space="preserve"> </w:t>
      </w:r>
      <w:r w:rsidRPr="00A908D7">
        <w:rPr>
          <w:kern w:val="0"/>
          <w:shd w:val="clear" w:color="auto" w:fill="FFFFFF"/>
        </w:rPr>
        <w:t>grade</w:t>
      </w:r>
      <w:r>
        <w:rPr>
          <w:kern w:val="0"/>
          <w:shd w:val="clear" w:color="auto" w:fill="FFFFFF"/>
        </w:rPr>
        <w:t xml:space="preserve"> when they joined Phase </w:t>
      </w:r>
      <w:proofErr w:type="gramStart"/>
      <w:r>
        <w:rPr>
          <w:kern w:val="0"/>
          <w:shd w:val="clear" w:color="auto" w:fill="FFFFFF"/>
        </w:rPr>
        <w:t>I</w:t>
      </w:r>
      <w:proofErr w:type="gramEnd"/>
      <w:r>
        <w:rPr>
          <w:kern w:val="0"/>
          <w:shd w:val="clear" w:color="auto" w:fill="FFFFFF"/>
        </w:rPr>
        <w:t xml:space="preserve"> in the spring of 2011. During Phase II (October 2011 to June 2012) the students were in fourth and sixth grade.</w:t>
      </w:r>
    </w:p>
    <w:p w14:paraId="7277385B" w14:textId="6724B732" w:rsidR="001F4B87" w:rsidRPr="00A908D7" w:rsidRDefault="001F4B87" w:rsidP="00A27AD3">
      <w:pPr>
        <w:spacing w:line="480" w:lineRule="auto"/>
        <w:ind w:firstLineChars="322" w:firstLine="773"/>
        <w:rPr>
          <w:kern w:val="0"/>
        </w:rPr>
      </w:pPr>
      <w:r w:rsidRPr="00A908D7">
        <w:rPr>
          <w:kern w:val="0"/>
        </w:rPr>
        <w:t xml:space="preserve">Choosing the sample consisted of several steps. First, to focus our study on poor rural students, we restricted our sample frame to four counties randomly selected out of the ten counties in </w:t>
      </w:r>
      <w:proofErr w:type="spellStart"/>
      <w:r w:rsidRPr="00A908D7">
        <w:rPr>
          <w:kern w:val="0"/>
        </w:rPr>
        <w:t>Ankang</w:t>
      </w:r>
      <w:proofErr w:type="spellEnd"/>
      <w:r w:rsidRPr="00A908D7">
        <w:rPr>
          <w:kern w:val="0"/>
        </w:rPr>
        <w:t xml:space="preserve"> Prefecture</w:t>
      </w:r>
      <w:r>
        <w:rPr>
          <w:kern w:val="0"/>
        </w:rPr>
        <w:t xml:space="preserve">, an administrative area </w:t>
      </w:r>
      <w:r w:rsidRPr="00A908D7">
        <w:rPr>
          <w:kern w:val="0"/>
        </w:rPr>
        <w:t xml:space="preserve">that covers </w:t>
      </w:r>
      <w:r w:rsidR="00301602">
        <w:rPr>
          <w:kern w:val="0"/>
        </w:rPr>
        <w:t>a poor region in</w:t>
      </w:r>
      <w:r>
        <w:rPr>
          <w:kern w:val="0"/>
        </w:rPr>
        <w:t xml:space="preserve"> </w:t>
      </w:r>
      <w:r w:rsidRPr="00A908D7">
        <w:rPr>
          <w:kern w:val="0"/>
        </w:rPr>
        <w:t xml:space="preserve">southern Shaanxi Province. Shaanxi Province </w:t>
      </w:r>
      <w:r w:rsidR="00301602">
        <w:rPr>
          <w:kern w:val="0"/>
        </w:rPr>
        <w:t xml:space="preserve">has 40 million people, about </w:t>
      </w:r>
      <w:r w:rsidR="00301602">
        <w:rPr>
          <w:kern w:val="0"/>
        </w:rPr>
        <w:lastRenderedPageBreak/>
        <w:t xml:space="preserve">60 million of </w:t>
      </w:r>
      <w:proofErr w:type="gramStart"/>
      <w:r w:rsidR="00301602">
        <w:rPr>
          <w:kern w:val="0"/>
        </w:rPr>
        <w:t>whom</w:t>
      </w:r>
      <w:proofErr w:type="gramEnd"/>
      <w:r w:rsidR="00301602">
        <w:rPr>
          <w:kern w:val="0"/>
        </w:rPr>
        <w:t xml:space="preserve"> live in rural areas. In </w:t>
      </w:r>
      <w:r>
        <w:rPr>
          <w:kern w:val="0"/>
        </w:rPr>
        <w:t>2011, t</w:t>
      </w:r>
      <w:r w:rsidRPr="00A908D7">
        <w:rPr>
          <w:kern w:val="0"/>
        </w:rPr>
        <w:t xml:space="preserve">he average </w:t>
      </w:r>
      <w:r w:rsidR="00301602">
        <w:rPr>
          <w:kern w:val="0"/>
        </w:rPr>
        <w:t xml:space="preserve">annual </w:t>
      </w:r>
      <w:r w:rsidRPr="00A908D7">
        <w:rPr>
          <w:kern w:val="0"/>
        </w:rPr>
        <w:t xml:space="preserve">per capita income </w:t>
      </w:r>
      <w:r w:rsidR="00301602">
        <w:rPr>
          <w:kern w:val="0"/>
        </w:rPr>
        <w:t>in the sample counties was approximately 4000 RMB (US$ 600)</w:t>
      </w:r>
      <w:r w:rsidRPr="00A908D7">
        <w:rPr>
          <w:kern w:val="0"/>
        </w:rPr>
        <w:t xml:space="preserve">, </w:t>
      </w:r>
      <w:r w:rsidR="0048338D">
        <w:rPr>
          <w:kern w:val="0"/>
        </w:rPr>
        <w:t>compared to</w:t>
      </w:r>
      <w:r w:rsidR="0048338D" w:rsidRPr="00A908D7">
        <w:rPr>
          <w:kern w:val="0"/>
        </w:rPr>
        <w:t xml:space="preserve"> </w:t>
      </w:r>
      <w:r w:rsidRPr="00A908D7">
        <w:rPr>
          <w:kern w:val="0"/>
        </w:rPr>
        <w:t>rural China’s average per capita income of 6977</w:t>
      </w:r>
      <w:r>
        <w:rPr>
          <w:kern w:val="0"/>
        </w:rPr>
        <w:t xml:space="preserve"> </w:t>
      </w:r>
      <w:r w:rsidRPr="00A908D7">
        <w:rPr>
          <w:kern w:val="0"/>
        </w:rPr>
        <w:t xml:space="preserve">RMB </w:t>
      </w:r>
      <w:r w:rsidR="00301602">
        <w:rPr>
          <w:kern w:val="0"/>
        </w:rPr>
        <w:t xml:space="preserve">in </w:t>
      </w:r>
      <w:r w:rsidRPr="00A908D7">
        <w:rPr>
          <w:kern w:val="0"/>
        </w:rPr>
        <w:t>the same year (CNBS, 2011).</w:t>
      </w:r>
      <w:r w:rsidRPr="00A908D7" w:rsidDel="00E77D56">
        <w:rPr>
          <w:kern w:val="0"/>
        </w:rPr>
        <w:t xml:space="preserve"> </w:t>
      </w:r>
      <w:r w:rsidRPr="00166EBF">
        <w:rPr>
          <w:kern w:val="0"/>
        </w:rPr>
        <w:t>After selecting the counties, we obtained a comprehensive list of all</w:t>
      </w:r>
      <w:r w:rsidR="00301602">
        <w:rPr>
          <w:kern w:val="0"/>
        </w:rPr>
        <w:t xml:space="preserve"> </w:t>
      </w:r>
      <w:r w:rsidRPr="00166EBF">
        <w:rPr>
          <w:kern w:val="0"/>
        </w:rPr>
        <w:t xml:space="preserve">elementary schools with </w:t>
      </w:r>
      <w:r w:rsidR="00301602">
        <w:rPr>
          <w:kern w:val="0"/>
        </w:rPr>
        <w:t xml:space="preserve">grades one through six in the </w:t>
      </w:r>
      <w:r w:rsidRPr="00166EBF">
        <w:rPr>
          <w:kern w:val="0"/>
        </w:rPr>
        <w:t xml:space="preserve">four counties. </w:t>
      </w:r>
      <w:r>
        <w:rPr>
          <w:kern w:val="0"/>
        </w:rPr>
        <w:t>W</w:t>
      </w:r>
      <w:r w:rsidRPr="00166EBF">
        <w:rPr>
          <w:kern w:val="0"/>
        </w:rPr>
        <w:t xml:space="preserve">e </w:t>
      </w:r>
      <w:r>
        <w:rPr>
          <w:kern w:val="0"/>
        </w:rPr>
        <w:t>selected</w:t>
      </w:r>
      <w:r w:rsidRPr="00166EBF">
        <w:rPr>
          <w:kern w:val="0"/>
        </w:rPr>
        <w:t xml:space="preserve"> all 72 schools that met </w:t>
      </w:r>
      <w:r w:rsidR="00301602">
        <w:rPr>
          <w:kern w:val="0"/>
        </w:rPr>
        <w:t>these criteria</w:t>
      </w:r>
      <w:r w:rsidRPr="00166EBF">
        <w:rPr>
          <w:kern w:val="0"/>
        </w:rPr>
        <w:t xml:space="preserve"> </w:t>
      </w:r>
      <w:r>
        <w:rPr>
          <w:kern w:val="0"/>
        </w:rPr>
        <w:t>to be</w:t>
      </w:r>
      <w:r w:rsidRPr="00166EBF">
        <w:rPr>
          <w:kern w:val="0"/>
        </w:rPr>
        <w:t xml:space="preserve"> our sample.</w:t>
      </w:r>
    </w:p>
    <w:p w14:paraId="62B9E05C" w14:textId="23589460" w:rsidR="001F4B87" w:rsidRPr="00A908D7" w:rsidRDefault="00DE5819" w:rsidP="00A27AD3">
      <w:pPr>
        <w:spacing w:line="480" w:lineRule="auto"/>
        <w:ind w:firstLineChars="322" w:firstLine="773"/>
        <w:rPr>
          <w:kern w:val="0"/>
        </w:rPr>
      </w:pPr>
      <w:r>
        <w:rPr>
          <w:kern w:val="0"/>
        </w:rPr>
        <w:t>During</w:t>
      </w:r>
      <w:r w:rsidR="001F4B87">
        <w:rPr>
          <w:kern w:val="0"/>
        </w:rPr>
        <w:t xml:space="preserve"> Phase I</w:t>
      </w:r>
      <w:r>
        <w:rPr>
          <w:kern w:val="0"/>
        </w:rPr>
        <w:t xml:space="preserve"> the sample included</w:t>
      </w:r>
      <w:r w:rsidR="001F4B87" w:rsidRPr="00A908D7">
        <w:rPr>
          <w:kern w:val="0"/>
        </w:rPr>
        <w:t xml:space="preserve"> </w:t>
      </w:r>
      <w:r w:rsidR="001F4B87">
        <w:rPr>
          <w:kern w:val="0"/>
        </w:rPr>
        <w:t xml:space="preserve">both </w:t>
      </w:r>
      <w:r w:rsidR="001F4B87" w:rsidRPr="00A908D7">
        <w:rPr>
          <w:kern w:val="0"/>
        </w:rPr>
        <w:t>third</w:t>
      </w:r>
      <w:r w:rsidR="001F4B87">
        <w:rPr>
          <w:kern w:val="0"/>
        </w:rPr>
        <w:t xml:space="preserve"> </w:t>
      </w:r>
      <w:r w:rsidR="001F4B87" w:rsidRPr="00A908D7">
        <w:rPr>
          <w:kern w:val="0"/>
        </w:rPr>
        <w:t>grade and fifth</w:t>
      </w:r>
      <w:r w:rsidR="001F4B87">
        <w:rPr>
          <w:kern w:val="0"/>
        </w:rPr>
        <w:t xml:space="preserve"> </w:t>
      </w:r>
      <w:r w:rsidR="001F4B87" w:rsidRPr="00A908D7">
        <w:rPr>
          <w:kern w:val="0"/>
        </w:rPr>
        <w:t>grade students. We chose</w:t>
      </w:r>
      <w:r w:rsidR="001F4B87">
        <w:rPr>
          <w:kern w:val="0"/>
        </w:rPr>
        <w:t xml:space="preserve"> students from these </w:t>
      </w:r>
      <w:r w:rsidR="001F4B87" w:rsidRPr="00A908D7">
        <w:rPr>
          <w:kern w:val="0"/>
        </w:rPr>
        <w:t>grade</w:t>
      </w:r>
      <w:r w:rsidR="001F4B87">
        <w:rPr>
          <w:kern w:val="0"/>
        </w:rPr>
        <w:t>s</w:t>
      </w:r>
      <w:r w:rsidR="001F4B87" w:rsidRPr="00A908D7">
        <w:rPr>
          <w:kern w:val="0"/>
        </w:rPr>
        <w:t xml:space="preserve"> for several reasons. </w:t>
      </w:r>
      <w:r w:rsidR="001F4B87" w:rsidRPr="00A041DD">
        <w:t xml:space="preserve">First, </w:t>
      </w:r>
      <w:r w:rsidR="001F4B87">
        <w:t xml:space="preserve">at the time of the launch of the project </w:t>
      </w:r>
      <w:r w:rsidR="003179A9">
        <w:t xml:space="preserve">in </w:t>
      </w:r>
      <w:r w:rsidR="001F4B87">
        <w:t xml:space="preserve">spring 2011, </w:t>
      </w:r>
      <w:r w:rsidR="001F4B87" w:rsidRPr="00A041DD">
        <w:t xml:space="preserve">we </w:t>
      </w:r>
      <w:r w:rsidR="001F4B87">
        <w:t>only had</w:t>
      </w:r>
      <w:r w:rsidR="001F4B87" w:rsidRPr="00A041DD">
        <w:t xml:space="preserve"> remedial tutoring material</w:t>
      </w:r>
      <w:r w:rsidR="00785D2A">
        <w:t>s</w:t>
      </w:r>
      <w:r w:rsidR="001F4B87" w:rsidRPr="00A041DD">
        <w:t xml:space="preserve"> for </w:t>
      </w:r>
      <w:r w:rsidR="001F4B87">
        <w:t xml:space="preserve">grades 3 to 6 and thus </w:t>
      </w:r>
      <w:r w:rsidR="001F4B87" w:rsidRPr="00A041DD">
        <w:t xml:space="preserve">did not choose students from </w:t>
      </w:r>
      <w:r w:rsidR="001F4B87">
        <w:t>the first or second grade</w:t>
      </w:r>
      <w:r w:rsidR="001F4B87" w:rsidRPr="00A041DD">
        <w:t>.</w:t>
      </w:r>
      <w:r w:rsidR="001F4B87">
        <w:t xml:space="preserve"> </w:t>
      </w:r>
      <w:r w:rsidR="001F4B87" w:rsidRPr="00A908D7">
        <w:rPr>
          <w:kern w:val="0"/>
        </w:rPr>
        <w:t>Second, given the limited number of computers in each school’s computer room and the schedul</w:t>
      </w:r>
      <w:r w:rsidR="001F4B87">
        <w:rPr>
          <w:kern w:val="0"/>
        </w:rPr>
        <w:t>ing</w:t>
      </w:r>
      <w:r w:rsidR="001F4B87" w:rsidRPr="00A908D7">
        <w:rPr>
          <w:kern w:val="0"/>
        </w:rPr>
        <w:t xml:space="preserve"> </w:t>
      </w:r>
      <w:r w:rsidR="001F4B87">
        <w:rPr>
          <w:kern w:val="0"/>
        </w:rPr>
        <w:t xml:space="preserve">constraints </w:t>
      </w:r>
      <w:r w:rsidR="001F4B87" w:rsidRPr="00A908D7">
        <w:rPr>
          <w:kern w:val="0"/>
        </w:rPr>
        <w:t xml:space="preserve">of boarding students, the CAL program could only accommodate students from two grade levels. </w:t>
      </w:r>
      <w:r w:rsidR="001F4B87">
        <w:rPr>
          <w:kern w:val="0"/>
        </w:rPr>
        <w:t>We</w:t>
      </w:r>
      <w:r w:rsidR="001F4B87" w:rsidRPr="00A908D7">
        <w:rPr>
          <w:kern w:val="0"/>
        </w:rPr>
        <w:t xml:space="preserve"> excluded the sixth</w:t>
      </w:r>
      <w:r w:rsidR="001F4B87">
        <w:rPr>
          <w:kern w:val="0"/>
        </w:rPr>
        <w:t xml:space="preserve"> </w:t>
      </w:r>
      <w:r w:rsidR="001F4B87" w:rsidRPr="00A908D7">
        <w:rPr>
          <w:kern w:val="0"/>
        </w:rPr>
        <w:t>grade students</w:t>
      </w:r>
      <w:r w:rsidR="001F4B87">
        <w:rPr>
          <w:kern w:val="0"/>
        </w:rPr>
        <w:t xml:space="preserve"> from consideration because they would have graduated before the Phase II</w:t>
      </w:r>
      <w:r w:rsidR="002769AB">
        <w:rPr>
          <w:kern w:val="0"/>
        </w:rPr>
        <w:t xml:space="preserve"> program had begun. </w:t>
      </w:r>
      <w:r w:rsidR="0048338D">
        <w:rPr>
          <w:kern w:val="0"/>
        </w:rPr>
        <w:t>B</w:t>
      </w:r>
      <w:r w:rsidR="001F4B87">
        <w:rPr>
          <w:kern w:val="0"/>
        </w:rPr>
        <w:t>eing two grades apart,</w:t>
      </w:r>
      <w:r w:rsidR="001F4B87" w:rsidRPr="00A908D7">
        <w:rPr>
          <w:kern w:val="0"/>
        </w:rPr>
        <w:t xml:space="preserve"> </w:t>
      </w:r>
      <w:r w:rsidR="0048338D" w:rsidRPr="00A908D7">
        <w:rPr>
          <w:kern w:val="0"/>
        </w:rPr>
        <w:t>the third and fifth graders</w:t>
      </w:r>
      <w:r w:rsidR="0048338D">
        <w:rPr>
          <w:kern w:val="0"/>
        </w:rPr>
        <w:t xml:space="preserve"> </w:t>
      </w:r>
      <w:r w:rsidR="001F4B87">
        <w:rPr>
          <w:kern w:val="0"/>
        </w:rPr>
        <w:t xml:space="preserve">could </w:t>
      </w:r>
      <w:r w:rsidR="0048338D">
        <w:rPr>
          <w:kern w:val="0"/>
        </w:rPr>
        <w:t xml:space="preserve">also </w:t>
      </w:r>
      <w:r w:rsidR="001F4B87" w:rsidRPr="00A908D7">
        <w:rPr>
          <w:kern w:val="0"/>
        </w:rPr>
        <w:t>offer a sharper comparison of the intervention effects by age group.</w:t>
      </w:r>
      <w:r w:rsidR="001F4B87">
        <w:rPr>
          <w:kern w:val="0"/>
        </w:rPr>
        <w:t xml:space="preserve"> </w:t>
      </w:r>
      <w:r w:rsidR="001F4B87" w:rsidRPr="00A908D7">
        <w:rPr>
          <w:kern w:val="0"/>
        </w:rPr>
        <w:t>None of these students had ever participated in a CAL program prior to the spring semester of 2011.</w:t>
      </w:r>
    </w:p>
    <w:p w14:paraId="0FE11971" w14:textId="2736493D" w:rsidR="001F4B87" w:rsidRPr="00A908D7" w:rsidRDefault="001F4B87" w:rsidP="00496CE9">
      <w:pPr>
        <w:spacing w:line="480" w:lineRule="auto"/>
        <w:ind w:firstLineChars="322" w:firstLine="773"/>
        <w:rPr>
          <w:kern w:val="0"/>
        </w:rPr>
      </w:pPr>
      <w:r w:rsidRPr="00E824E7">
        <w:rPr>
          <w:color w:val="000000"/>
          <w:shd w:val="clear" w:color="auto" w:fill="FFFFFF"/>
        </w:rPr>
        <w:t>All boarding students in the 72 sample</w:t>
      </w:r>
      <w:r>
        <w:rPr>
          <w:color w:val="000000"/>
          <w:shd w:val="clear" w:color="auto" w:fill="FFFFFF"/>
        </w:rPr>
        <w:t>d</w:t>
      </w:r>
      <w:r w:rsidRPr="00E824E7">
        <w:rPr>
          <w:color w:val="000000"/>
          <w:shd w:val="clear" w:color="auto" w:fill="FFFFFF"/>
        </w:rPr>
        <w:t xml:space="preserve"> schools were included</w:t>
      </w:r>
      <w:r>
        <w:rPr>
          <w:color w:val="000000"/>
          <w:shd w:val="clear" w:color="auto" w:fill="FFFFFF"/>
        </w:rPr>
        <w:t xml:space="preserve"> in the sample</w:t>
      </w:r>
      <w:r w:rsidRPr="00E824E7">
        <w:rPr>
          <w:color w:val="000000"/>
          <w:shd w:val="clear" w:color="auto" w:fill="FFFFFF"/>
        </w:rPr>
        <w:t>. In the spring semester of 2011</w:t>
      </w:r>
      <w:r>
        <w:rPr>
          <w:color w:val="000000"/>
          <w:shd w:val="clear" w:color="auto" w:fill="FFFFFF"/>
        </w:rPr>
        <w:t>,</w:t>
      </w:r>
      <w:r w:rsidRPr="00E824E7">
        <w:rPr>
          <w:color w:val="000000"/>
          <w:shd w:val="clear" w:color="auto" w:fill="FFFFFF"/>
        </w:rPr>
        <w:t xml:space="preserve"> there were a total of 2741 boarding students in the sample</w:t>
      </w:r>
      <w:r>
        <w:rPr>
          <w:color w:val="000000"/>
          <w:shd w:val="clear" w:color="auto" w:fill="FFFFFF"/>
        </w:rPr>
        <w:t>,</w:t>
      </w:r>
      <w:r w:rsidRPr="00E824E7">
        <w:rPr>
          <w:color w:val="000000"/>
          <w:shd w:val="clear" w:color="auto" w:fill="FFFFFF"/>
        </w:rPr>
        <w:t xml:space="preserve"> of which 1167 were in </w:t>
      </w:r>
      <w:r>
        <w:rPr>
          <w:color w:val="000000"/>
          <w:shd w:val="clear" w:color="auto" w:fill="FFFFFF"/>
        </w:rPr>
        <w:t xml:space="preserve">the </w:t>
      </w:r>
      <w:r w:rsidRPr="00E824E7">
        <w:rPr>
          <w:color w:val="000000"/>
          <w:shd w:val="clear" w:color="auto" w:fill="FFFFFF"/>
        </w:rPr>
        <w:t xml:space="preserve">third grade and 1574 were in </w:t>
      </w:r>
      <w:r>
        <w:rPr>
          <w:color w:val="000000"/>
          <w:shd w:val="clear" w:color="auto" w:fill="FFFFFF"/>
        </w:rPr>
        <w:t xml:space="preserve">the </w:t>
      </w:r>
      <w:r w:rsidRPr="00E824E7">
        <w:rPr>
          <w:color w:val="000000"/>
          <w:shd w:val="clear" w:color="auto" w:fill="FFFFFF"/>
        </w:rPr>
        <w:t>fifth grade</w:t>
      </w:r>
      <w:r w:rsidRPr="00E824E7">
        <w:rPr>
          <w:kern w:val="0"/>
          <w:sz w:val="40"/>
        </w:rPr>
        <w:t xml:space="preserve"> </w:t>
      </w:r>
      <w:r>
        <w:rPr>
          <w:kern w:val="0"/>
        </w:rPr>
        <w:t>(Figure 2</w:t>
      </w:r>
      <w:r w:rsidRPr="00A908D7">
        <w:rPr>
          <w:kern w:val="0"/>
        </w:rPr>
        <w:t>).</w:t>
      </w:r>
      <w:r w:rsidR="003D4B3D">
        <w:rPr>
          <w:rFonts w:hint="eastAsia"/>
          <w:kern w:val="0"/>
        </w:rPr>
        <w:t xml:space="preserve"> </w:t>
      </w:r>
      <w:r w:rsidR="003D4B3D" w:rsidRPr="00721014">
        <w:rPr>
          <w:color w:val="1A1A1A"/>
          <w:kern w:val="0"/>
        </w:rPr>
        <w:t xml:space="preserve">We chose boarding students </w:t>
      </w:r>
      <w:r w:rsidR="003D4B3D">
        <w:rPr>
          <w:color w:val="1A1A1A"/>
          <w:kern w:val="0"/>
        </w:rPr>
        <w:t xml:space="preserve">for the </w:t>
      </w:r>
      <w:r w:rsidR="003D4B3D" w:rsidRPr="00721014">
        <w:rPr>
          <w:color w:val="1A1A1A"/>
          <w:kern w:val="0"/>
        </w:rPr>
        <w:t xml:space="preserve">sample because they are among the </w:t>
      </w:r>
      <w:r w:rsidR="003D4B3D" w:rsidRPr="00721014">
        <w:rPr>
          <w:color w:val="1A1A1A"/>
          <w:kern w:val="0"/>
        </w:rPr>
        <w:lastRenderedPageBreak/>
        <w:t>most vulnerable students in rural China</w:t>
      </w:r>
      <w:r w:rsidR="003D4B3D">
        <w:rPr>
          <w:color w:val="1A1A1A"/>
          <w:kern w:val="0"/>
        </w:rPr>
        <w:t xml:space="preserve"> </w:t>
      </w:r>
      <w:r w:rsidR="00B06F3B">
        <w:rPr>
          <w:color w:val="1A1A1A"/>
          <w:kern w:val="0"/>
        </w:rPr>
        <w:fldChar w:fldCharType="begin"/>
      </w:r>
      <w:r w:rsidR="00B06F3B">
        <w:rPr>
          <w:color w:val="1A1A1A"/>
          <w:kern w:val="0"/>
        </w:rPr>
        <w:instrText xml:space="preserve"> ADDIN ZOTERO_ITEM CSL_CITATION {"citationID":"23bf61e5ur","properties":{"formattedCitation":"(Fang Lai et al., 2012a)","plainCitation":"(Fang Lai et al., 2012a)"},"citationItems":[{"id":16,"uris":["http://zotero.org/users/1998717/items/DE2AD352"],"uri":["http://zotero.org/users/1998717/items/DE2AD352"],"itemData":{"id":16,"type":"report","title":"Does computer-assisted learning improve learning outcomes? evidence from a randomized experiment in public schools in rural minority areas in Qinghai, China","publisher":"REAP Working Paper 237","source":"Google Scholar","URL":"http://fsi.fsi.stanford.edu/sites/default/files/CAL_qinghai_aug16_mwb_fang_edcc_clean_sdr.pdf","shortTitle":"Does computer-assisted learning improve learning outcomes?","author":[{"family":"Lai","given":"Fang"},{"family":"Zhang","given":"Linxiu"},{"family":"Qu","given":"Qinghe"},{"family":"Hu","given":"Xiao"},{"family":"Shi","given":"Yaojiang"},{"family":"Boswell","given":"Matthew"},{"family":"Rozelle","given":"Scott"}],"issued":{"date-parts":[["2012"]]},"accessed":{"date-parts":[["2014",7,20]]}}}],"schema":"https://github.com/citation-style-language/schema/raw/master/csl-citation.json"} </w:instrText>
      </w:r>
      <w:r w:rsidR="00B06F3B">
        <w:rPr>
          <w:color w:val="1A1A1A"/>
          <w:kern w:val="0"/>
        </w:rPr>
        <w:fldChar w:fldCharType="separate"/>
      </w:r>
      <w:r w:rsidR="00B06F3B">
        <w:rPr>
          <w:noProof/>
          <w:color w:val="1A1A1A"/>
          <w:kern w:val="0"/>
        </w:rPr>
        <w:t>(Lai et al., 2012a)</w:t>
      </w:r>
      <w:r w:rsidR="00B06F3B">
        <w:rPr>
          <w:color w:val="1A1A1A"/>
          <w:kern w:val="0"/>
        </w:rPr>
        <w:fldChar w:fldCharType="end"/>
      </w:r>
      <w:r w:rsidR="003D4B3D" w:rsidRPr="00721014">
        <w:rPr>
          <w:color w:val="1A1A1A"/>
          <w:kern w:val="0"/>
        </w:rPr>
        <w:t xml:space="preserve">. </w:t>
      </w:r>
      <w:r w:rsidR="003D4B3D">
        <w:rPr>
          <w:color w:val="1A1A1A"/>
          <w:kern w:val="0"/>
        </w:rPr>
        <w:t xml:space="preserve">Our sample selection criterion </w:t>
      </w:r>
      <w:r w:rsidR="003D4B3D" w:rsidRPr="00721014">
        <w:rPr>
          <w:color w:val="1A1A1A"/>
          <w:kern w:val="0"/>
        </w:rPr>
        <w:t>is consistent with the general goal of targeting the vulnerable student population</w:t>
      </w:r>
      <w:r w:rsidR="003D4B3D">
        <w:rPr>
          <w:color w:val="1A1A1A"/>
          <w:kern w:val="0"/>
        </w:rPr>
        <w:t>s</w:t>
      </w:r>
      <w:r w:rsidR="003D4B3D" w:rsidRPr="00721014">
        <w:rPr>
          <w:color w:val="1A1A1A"/>
          <w:kern w:val="0"/>
        </w:rPr>
        <w:t xml:space="preserve"> in rural China. Our previous studies have shown that rural boarding students perform significantly worse </w:t>
      </w:r>
      <w:r w:rsidR="003D4B3D">
        <w:rPr>
          <w:color w:val="1A1A1A"/>
          <w:kern w:val="0"/>
        </w:rPr>
        <w:t xml:space="preserve">academically </w:t>
      </w:r>
      <w:r w:rsidR="003D4B3D" w:rsidRPr="00721014">
        <w:rPr>
          <w:color w:val="1A1A1A"/>
          <w:kern w:val="0"/>
        </w:rPr>
        <w:t>than rural non-boarding students and are more likely to suffer from health</w:t>
      </w:r>
      <w:r w:rsidR="003D4B3D">
        <w:rPr>
          <w:color w:val="1A1A1A"/>
          <w:kern w:val="0"/>
        </w:rPr>
        <w:t xml:space="preserve"> and nutrition</w:t>
      </w:r>
      <w:r w:rsidR="003D4B3D" w:rsidRPr="00721014">
        <w:rPr>
          <w:color w:val="1A1A1A"/>
          <w:kern w:val="0"/>
        </w:rPr>
        <w:t xml:space="preserve"> problems </w:t>
      </w:r>
      <w:r w:rsidR="00B06F3B">
        <w:rPr>
          <w:color w:val="1A1A1A"/>
          <w:kern w:val="0"/>
        </w:rPr>
        <w:fldChar w:fldCharType="begin"/>
      </w:r>
      <w:r w:rsidR="00B06F3B">
        <w:rPr>
          <w:color w:val="1A1A1A"/>
          <w:kern w:val="0"/>
        </w:rPr>
        <w:instrText xml:space="preserve"> ADDIN ZOTERO_ITEM CSL_CITATION {"citationID":"lob5vo6ia","properties":{"formattedCitation":"(Luo et al., 2012; Mo et al., 2012)","plainCitation":"(Luo et al., 2012; Mo et al., 2012)"},"citationItems":[{"id":282,"uris":["http://zotero.org/users/1998717/items/AD3IJMV5"],"uri":["http://zotero.org/users/1998717/items/AD3IJMV5"],"itemData":{"id":282,"type":"report","title":"Nutrition and Educational Performance in Rural China's Elementary Schools: Results of a Randomized Control Trial in Shaanxi Province","publisher":"Social Science Research Network","publisher-place":"Rochester, NY","genre":"SSRN Scholarly Paper","source":"papers.ssrn.com","event-place":"Rochester, NY","abstract":"Background: Despite growing wealth and a strengthening commitment from the government to provide quality education, a significant share of students across rural China still have inadequate access to micronutrient-rich regular diets. Such poor diets can lead to nutritional problems, such as iron-deficiency anemia, that can adversely affect attention and learning in school.Objective: The overall goal of this paper is to test whether simple nutritional interventions lower rates of anemia and to assess whether this leads to improved educational performance among students in poor areas of rural China.Approach: We report on the results of a randomized control trial (RCT) involving over 3600 fourth grade students, mostly aged 9 to 12, from 66 randomly-chosen elementary schools in 8 of the poorest counties in Shaanxi Province in China’s poor northwest region. The design called for random assignment of schools to one of three groups: two different types of treatment/intervention schools; a non-intervention, control group. The two interventions were designed to improve hemoglobin (Hb) levels, which is a measure of iron deficiency. One intervention provided a daily multivitamin with mineral supplements, including 5 milligrams of iron, for 5 months. The other informed the parents of their child’s anemia status and suggested several courses of action (henceforth, the information treatment).Findings: Some 38.3 percent of the students had Hb levels of below 120 g/L, the World Health Organization’s cutoff for anemia for children 9 to 12 years old. In the schools that received the multivitamins with mineral supplements, Hb levels rose by more than 2 g/L (about 0.2 standard deviations). The standardized math test scores of the students in the schools that received the multivitamin with mineral supplements also improved significantly. In schools that received the information treatment, only students that lived at home (and not the students that lived in boarding schools and took most of their meals at schools) registered positive improvements in their Hb levels. The reductions in anemia rates and improvements in test scores were greater for students that were anemic at the beginning of the study period. Overall, these results should encourage China’s Ministry of Education (MOE) to begin to widen its view of education (beyond teachers, facilities and curriculum) and provide better nutrition and health care for students.","URL":"http://papers.ssrn.com/abstract=2246923","number":"ID 2246923","shortTitle":"Nutrition and Educational Performance in Rural China's Elementary Schools","author":[{"family":"Luo","given":"Renfu"},{"family":"Shi","given":"Yaojiang"},{"family":"Zhang","given":"Linxiu"},{"family":"Liu","given":"Chengfang"},{"family":"Rozelle","given":"Scott"},{"family":"Sharbono","given":"Brian"},{"family":"Yue","given":"Ai"},{"family":"Zhao","given":"Qiran"},{"family":"Martorell","given":"Reynaldo"}],"issued":{"date-parts":[["2012",7,1]]},"accessed":{"date-parts":[["2014",11,15]]}}},{"id":86,"uris":["http://zotero.org/users/1998717/items/BXT2N2WN"],"uri":["http://zotero.org/users/1998717/items/BXT2N2WN"],"itemData":{"id":86,"type":"article-journal","title":"Transfer paths and academic performance: The primary school merger program in China","container-title":"International Journal of Educational Development","page":"423–431","volume":"32","issue":"3","source":"Google Scholar","shortTitle":"Transfer paths and academic performance","author":[{"family":"Mo","given":"Di"},{"family":"Yi","given":"Hongmei"},{"family":"Zhang","given":"Linxiu"},{"family":"Shi","given":"Yaojiang"},{"family":"Rozelle","given":"Scott"},{"family":"Medina","given":"Alexis"}],"issued":{"date-parts":[["2012"]]},"accessed":{"date-parts":[["2014",8,1]]}}}],"schema":"https://github.com/citation-style-language/schema/raw/master/csl-citation.json"} </w:instrText>
      </w:r>
      <w:r w:rsidR="00B06F3B">
        <w:rPr>
          <w:color w:val="1A1A1A"/>
          <w:kern w:val="0"/>
        </w:rPr>
        <w:fldChar w:fldCharType="separate"/>
      </w:r>
      <w:r w:rsidR="00B06F3B">
        <w:rPr>
          <w:noProof/>
          <w:color w:val="1A1A1A"/>
          <w:kern w:val="0"/>
        </w:rPr>
        <w:t>(Luo et al., 2012; Mo et al., 2012)</w:t>
      </w:r>
      <w:r w:rsidR="00B06F3B">
        <w:rPr>
          <w:color w:val="1A1A1A"/>
          <w:kern w:val="0"/>
        </w:rPr>
        <w:fldChar w:fldCharType="end"/>
      </w:r>
      <w:r w:rsidR="003D4B3D">
        <w:rPr>
          <w:rFonts w:hint="eastAsia"/>
          <w:color w:val="1A1A1A"/>
          <w:kern w:val="0"/>
        </w:rPr>
        <w:t>.</w:t>
      </w:r>
    </w:p>
    <w:p w14:paraId="4999CCBB" w14:textId="070F2D89" w:rsidR="001F4B87" w:rsidRDefault="001F4B87" w:rsidP="00A42DB7">
      <w:pPr>
        <w:spacing w:line="480" w:lineRule="auto"/>
        <w:rPr>
          <w:kern w:val="0"/>
        </w:rPr>
      </w:pPr>
      <w:r w:rsidRPr="00A908D7">
        <w:rPr>
          <w:kern w:val="0"/>
        </w:rPr>
        <w:t>Although there was some</w:t>
      </w:r>
      <w:r>
        <w:rPr>
          <w:kern w:val="0"/>
        </w:rPr>
        <w:t xml:space="preserve"> sample</w:t>
      </w:r>
      <w:r w:rsidRPr="00A908D7">
        <w:rPr>
          <w:kern w:val="0"/>
        </w:rPr>
        <w:t xml:space="preserve"> attrition by the end of </w:t>
      </w:r>
      <w:r>
        <w:rPr>
          <w:kern w:val="0"/>
        </w:rPr>
        <w:t xml:space="preserve">Phase II, it is unlikely to have had a large impact on </w:t>
      </w:r>
      <w:r w:rsidR="005C3BB1">
        <w:rPr>
          <w:kern w:val="0"/>
        </w:rPr>
        <w:t xml:space="preserve">the </w:t>
      </w:r>
      <w:r>
        <w:rPr>
          <w:kern w:val="0"/>
        </w:rPr>
        <w:t>study</w:t>
      </w:r>
      <w:r w:rsidRPr="00A908D7">
        <w:rPr>
          <w:kern w:val="0"/>
        </w:rPr>
        <w:t xml:space="preserve">. </w:t>
      </w:r>
      <w:r>
        <w:rPr>
          <w:kern w:val="0"/>
        </w:rPr>
        <w:t xml:space="preserve">Due to school transfers, </w:t>
      </w:r>
      <w:r w:rsidRPr="00A908D7">
        <w:rPr>
          <w:kern w:val="0"/>
        </w:rPr>
        <w:t>illness or injur</w:t>
      </w:r>
      <w:r>
        <w:rPr>
          <w:kern w:val="0"/>
        </w:rPr>
        <w:t xml:space="preserve">y, 11.5 percent of the students in </w:t>
      </w:r>
      <w:r w:rsidR="005C3BB1">
        <w:rPr>
          <w:kern w:val="0"/>
        </w:rPr>
        <w:t xml:space="preserve">the </w:t>
      </w:r>
      <w:r>
        <w:rPr>
          <w:kern w:val="0"/>
        </w:rPr>
        <w:t xml:space="preserve">sample </w:t>
      </w:r>
      <w:proofErr w:type="spellStart"/>
      <w:r>
        <w:rPr>
          <w:kern w:val="0"/>
        </w:rPr>
        <w:t>attritted</w:t>
      </w:r>
      <w:proofErr w:type="spellEnd"/>
      <w:r>
        <w:rPr>
          <w:kern w:val="0"/>
        </w:rPr>
        <w:t xml:space="preserve"> between the baseline and </w:t>
      </w:r>
      <w:proofErr w:type="spellStart"/>
      <w:r>
        <w:rPr>
          <w:kern w:val="0"/>
        </w:rPr>
        <w:t>endline</w:t>
      </w:r>
      <w:proofErr w:type="spellEnd"/>
      <w:r>
        <w:rPr>
          <w:kern w:val="0"/>
        </w:rPr>
        <w:t xml:space="preserve"> surveys.</w:t>
      </w:r>
      <w:r w:rsidR="00C40CFD">
        <w:rPr>
          <w:rFonts w:hint="eastAsia"/>
          <w:kern w:val="0"/>
        </w:rPr>
        <w:t xml:space="preserve"> </w:t>
      </w:r>
      <w:r w:rsidR="00F52C2D">
        <w:rPr>
          <w:rFonts w:hint="eastAsia"/>
          <w:kern w:val="0"/>
        </w:rPr>
        <w:t>Th</w:t>
      </w:r>
      <w:r w:rsidR="00F52C2D">
        <w:rPr>
          <w:kern w:val="0"/>
        </w:rPr>
        <w:t>is</w:t>
      </w:r>
      <w:r w:rsidR="00F52C2D">
        <w:rPr>
          <w:rFonts w:hint="eastAsia"/>
          <w:kern w:val="0"/>
        </w:rPr>
        <w:t xml:space="preserve"> </w:t>
      </w:r>
      <w:r w:rsidR="00A86457">
        <w:rPr>
          <w:rFonts w:hint="eastAsia"/>
          <w:kern w:val="0"/>
        </w:rPr>
        <w:t xml:space="preserve">attrition </w:t>
      </w:r>
      <w:r w:rsidR="00F52C2D">
        <w:rPr>
          <w:kern w:val="0"/>
        </w:rPr>
        <w:t xml:space="preserve">rate </w:t>
      </w:r>
      <w:r w:rsidR="00A86457">
        <w:rPr>
          <w:rFonts w:hint="eastAsia"/>
          <w:kern w:val="0"/>
        </w:rPr>
        <w:t>is low compared with other experiments conducted among primary schools in developing countries</w:t>
      </w:r>
      <w:r w:rsidR="005C3BB1">
        <w:rPr>
          <w:kern w:val="0"/>
        </w:rPr>
        <w:t xml:space="preserve"> </w:t>
      </w:r>
      <w:r w:rsidR="00B06F3B">
        <w:rPr>
          <w:kern w:val="0"/>
        </w:rPr>
        <w:fldChar w:fldCharType="begin"/>
      </w:r>
      <w:r w:rsidR="00671255">
        <w:rPr>
          <w:kern w:val="0"/>
        </w:rPr>
        <w:instrText xml:space="preserve"> ADDIN ZOTERO_ITEM CSL_CITATION {"citationID":"26er3jh90a","properties":{"formattedCitation":"(Mcewan, 2013)","plainCitation":"(Mcewan, 2013)"},"citationItems":[{"id":287,"uris":["http://zotero.org/users/1998717/items/F4URTC7C"],"uri":["http://zotero.org/users/1998717/items/F4URTC7C"],"itemData":{"id":287,"type":"book","title":"Improving Learning in Primary Schools of Developing Countries: A Meta-Analysis of Randomized Experiments","source":"CiteSeer","abstract":"Abstract: I identified and coded 76 randomized experiments conducted in developing-country primary schools from the mid-1970s to 2013. The experiments evaluated the impact of 110 school-based treatments on language and mathematics test scores, as compared with “businessas-usual” in the same settings. The treatments included instructional interventions, health interventions, and incentive-based interventions. On average, monetary grants and deworming had effects that were close to zero and statistically insignificant. Nutritional treatments, treatments that provided information to parents or students, and treatments that improved school management and supervision had small mean effect sizes (0.04-0.06) that were not always robust to controls for study moderators. The largest mean effect sizes included treatments with instructional materials (0.08); computers or instructional technology (0.15); teacher training (0.12); smaller classes, smaller learning groups within classes, or ability grouping (0.12); student and teacher performance incentives (0.10); and contract or volunteer teachers (0.10). Metaregressions that controlled for treatment heterogeneity and other moderators suggested that the effects of materials and contract teachers, in particular, were partly accounted for by composite treatments that also included teacher training and class size reduction. A caveat is that interventions like deworming and school lunches often affected enrollment and attainment independently of learning, implying that student time is not always used productively in schools. There is insufficient data to gauge the relative cost-effectiveness of categories of interventions.","shortTitle":"Improving Learning in Primary Schools of Developing Countries","author":[{"family":"Mcewan","given":"Patrick J."}],"issued":{"date-parts":[["2013"]]}}}],"schema":"https://github.com/citation-style-language/schema/raw/master/csl-citation.json"} </w:instrText>
      </w:r>
      <w:r w:rsidR="00B06F3B">
        <w:rPr>
          <w:kern w:val="0"/>
        </w:rPr>
        <w:fldChar w:fldCharType="separate"/>
      </w:r>
      <w:r w:rsidR="00671255">
        <w:rPr>
          <w:noProof/>
          <w:kern w:val="0"/>
        </w:rPr>
        <w:t>(Mcewan, 2013)</w:t>
      </w:r>
      <w:r w:rsidR="00B06F3B">
        <w:rPr>
          <w:kern w:val="0"/>
        </w:rPr>
        <w:fldChar w:fldCharType="end"/>
      </w:r>
      <w:r w:rsidR="005C3BB1">
        <w:rPr>
          <w:kern w:val="0"/>
        </w:rPr>
        <w:t>.</w:t>
      </w:r>
      <w:r>
        <w:rPr>
          <w:kern w:val="0"/>
        </w:rPr>
        <w:t xml:space="preserve"> B</w:t>
      </w:r>
      <w:r w:rsidRPr="00A908D7">
        <w:rPr>
          <w:kern w:val="0"/>
        </w:rPr>
        <w:t>y the time of the fina</w:t>
      </w:r>
      <w:r>
        <w:rPr>
          <w:kern w:val="0"/>
        </w:rPr>
        <w:t>l evaluation of the Phase II program,</w:t>
      </w:r>
      <w:r w:rsidR="005C3BB1">
        <w:rPr>
          <w:kern w:val="0"/>
        </w:rPr>
        <w:t xml:space="preserve"> survey</w:t>
      </w:r>
      <w:r w:rsidRPr="00A908D7">
        <w:rPr>
          <w:kern w:val="0"/>
        </w:rPr>
        <w:t xml:space="preserve"> </w:t>
      </w:r>
      <w:r w:rsidR="005C3BB1">
        <w:rPr>
          <w:kern w:val="0"/>
        </w:rPr>
        <w:t>enumerators</w:t>
      </w:r>
      <w:r w:rsidR="005C3BB1" w:rsidRPr="00A908D7">
        <w:rPr>
          <w:kern w:val="0"/>
        </w:rPr>
        <w:t xml:space="preserve"> </w:t>
      </w:r>
      <w:r w:rsidRPr="00A908D7">
        <w:rPr>
          <w:kern w:val="0"/>
        </w:rPr>
        <w:t>were able to follow up with 2426 boarding students in</w:t>
      </w:r>
      <w:r>
        <w:rPr>
          <w:kern w:val="0"/>
        </w:rPr>
        <w:t xml:space="preserve"> the 72 sample schools (Figure 2</w:t>
      </w:r>
      <w:r w:rsidRPr="00A908D7">
        <w:rPr>
          <w:kern w:val="0"/>
        </w:rPr>
        <w:t xml:space="preserve">, final row). </w:t>
      </w:r>
      <w:r>
        <w:rPr>
          <w:kern w:val="0"/>
        </w:rPr>
        <w:t xml:space="preserve">There were 129 </w:t>
      </w:r>
      <w:proofErr w:type="spellStart"/>
      <w:r>
        <w:rPr>
          <w:kern w:val="0"/>
        </w:rPr>
        <w:t>attrited</w:t>
      </w:r>
      <w:proofErr w:type="spellEnd"/>
      <w:r>
        <w:rPr>
          <w:kern w:val="0"/>
        </w:rPr>
        <w:t xml:space="preserve"> students (11.1</w:t>
      </w:r>
      <w:r w:rsidRPr="00A908D7">
        <w:rPr>
          <w:kern w:val="0"/>
        </w:rPr>
        <w:t xml:space="preserve"> percent) from the third grade and 186 </w:t>
      </w:r>
      <w:proofErr w:type="spellStart"/>
      <w:r w:rsidRPr="00A908D7">
        <w:rPr>
          <w:kern w:val="0"/>
        </w:rPr>
        <w:t>attrited</w:t>
      </w:r>
      <w:proofErr w:type="spellEnd"/>
      <w:r w:rsidRPr="00A908D7">
        <w:rPr>
          <w:kern w:val="0"/>
        </w:rPr>
        <w:t xml:space="preserve"> students (11.8 percent) from the fifth grade. </w:t>
      </w:r>
    </w:p>
    <w:p w14:paraId="2C50031E" w14:textId="07043B8A" w:rsidR="001F4B87" w:rsidRPr="00A908D7" w:rsidRDefault="001F4B87" w:rsidP="00A42DB7">
      <w:pPr>
        <w:spacing w:line="480" w:lineRule="auto"/>
        <w:rPr>
          <w:kern w:val="0"/>
        </w:rPr>
      </w:pPr>
      <w:r>
        <w:t>Fortunately for the study’s integrity,</w:t>
      </w:r>
      <w:r w:rsidRPr="00A908D7">
        <w:rPr>
          <w:kern w:val="0"/>
        </w:rPr>
        <w:t xml:space="preserve"> there was almost no systematic relat</w:t>
      </w:r>
      <w:r>
        <w:rPr>
          <w:kern w:val="0"/>
        </w:rPr>
        <w:t>ionship</w:t>
      </w:r>
      <w:r w:rsidRPr="00A908D7">
        <w:rPr>
          <w:kern w:val="0"/>
        </w:rPr>
        <w:t xml:space="preserve"> between </w:t>
      </w:r>
      <w:r>
        <w:rPr>
          <w:kern w:val="0"/>
        </w:rPr>
        <w:t xml:space="preserve">the treatment and attrition status or </w:t>
      </w:r>
      <w:r w:rsidRPr="00A908D7">
        <w:rPr>
          <w:kern w:val="0"/>
        </w:rPr>
        <w:t>student</w:t>
      </w:r>
      <w:r>
        <w:rPr>
          <w:kern w:val="0"/>
        </w:rPr>
        <w:t xml:space="preserve"> characteristics </w:t>
      </w:r>
      <w:r w:rsidRPr="00A908D7">
        <w:rPr>
          <w:kern w:val="0"/>
        </w:rPr>
        <w:t>and</w:t>
      </w:r>
      <w:r>
        <w:rPr>
          <w:kern w:val="0"/>
        </w:rPr>
        <w:t xml:space="preserve"> attrition status (Table 2</w:t>
      </w:r>
      <w:r w:rsidRPr="008D0943">
        <w:rPr>
          <w:kern w:val="0"/>
        </w:rPr>
        <w:t>).</w:t>
      </w:r>
      <w:r>
        <w:rPr>
          <w:kern w:val="0"/>
        </w:rPr>
        <w:t xml:space="preserve"> In other words, among the </w:t>
      </w:r>
      <w:proofErr w:type="spellStart"/>
      <w:r>
        <w:rPr>
          <w:kern w:val="0"/>
        </w:rPr>
        <w:t>attrited</w:t>
      </w:r>
      <w:proofErr w:type="spellEnd"/>
      <w:r>
        <w:rPr>
          <w:kern w:val="0"/>
        </w:rPr>
        <w:t xml:space="preserve"> students, there were no student-level variables that were correlated in a statistically significant way with the treatment/control status of the students (column 1). The treatment students were as </w:t>
      </w:r>
      <w:r>
        <w:rPr>
          <w:kern w:val="0"/>
        </w:rPr>
        <w:lastRenderedPageBreak/>
        <w:t xml:space="preserve">likely as the control students to </w:t>
      </w:r>
      <w:proofErr w:type="spellStart"/>
      <w:r>
        <w:rPr>
          <w:kern w:val="0"/>
        </w:rPr>
        <w:t>attrit</w:t>
      </w:r>
      <w:proofErr w:type="spellEnd"/>
      <w:r>
        <w:rPr>
          <w:kern w:val="0"/>
        </w:rPr>
        <w:t xml:space="preserve">, and </w:t>
      </w:r>
      <w:proofErr w:type="spellStart"/>
      <w:r>
        <w:rPr>
          <w:kern w:val="0"/>
        </w:rPr>
        <w:t>attrited</w:t>
      </w:r>
      <w:proofErr w:type="spellEnd"/>
      <w:r>
        <w:rPr>
          <w:kern w:val="0"/>
        </w:rPr>
        <w:t xml:space="preserve"> students had similar characteristics in both groups.</w:t>
      </w:r>
    </w:p>
    <w:p w14:paraId="14945FEE" w14:textId="73FDD58A" w:rsidR="001F4B87" w:rsidRDefault="001F4B87" w:rsidP="00A27AD3">
      <w:pPr>
        <w:spacing w:line="480" w:lineRule="auto"/>
        <w:rPr>
          <w:kern w:val="0"/>
        </w:rPr>
      </w:pPr>
      <w:r>
        <w:rPr>
          <w:kern w:val="0"/>
        </w:rPr>
        <w:t>W</w:t>
      </w:r>
      <w:r w:rsidRPr="00A908D7">
        <w:rPr>
          <w:kern w:val="0"/>
        </w:rPr>
        <w:t xml:space="preserve">e randomly chose 36 schools from the 72 schools </w:t>
      </w:r>
      <w:r>
        <w:rPr>
          <w:kern w:val="0"/>
        </w:rPr>
        <w:t xml:space="preserve">in our sample </w:t>
      </w:r>
      <w:r w:rsidRPr="00A908D7">
        <w:rPr>
          <w:kern w:val="0"/>
        </w:rPr>
        <w:t xml:space="preserve">to receive the CAL intervention. </w:t>
      </w:r>
      <w:r>
        <w:rPr>
          <w:kern w:val="0"/>
        </w:rPr>
        <w:t>All of the 1277</w:t>
      </w:r>
      <w:r w:rsidRPr="00A908D7">
        <w:rPr>
          <w:kern w:val="0"/>
        </w:rPr>
        <w:t xml:space="preserve"> boarding students </w:t>
      </w:r>
      <w:r>
        <w:rPr>
          <w:kern w:val="0"/>
        </w:rPr>
        <w:t>in</w:t>
      </w:r>
      <w:r w:rsidRPr="00A908D7">
        <w:rPr>
          <w:kern w:val="0"/>
        </w:rPr>
        <w:t xml:space="preserve"> the third and fifth grades </w:t>
      </w:r>
      <w:r>
        <w:rPr>
          <w:kern w:val="0"/>
        </w:rPr>
        <w:t>of</w:t>
      </w:r>
      <w:r w:rsidRPr="00A908D7">
        <w:rPr>
          <w:kern w:val="0"/>
        </w:rPr>
        <w:t xml:space="preserve"> the 36 treatment schools constitu</w:t>
      </w:r>
      <w:r>
        <w:rPr>
          <w:kern w:val="0"/>
        </w:rPr>
        <w:t>ted the treatment group (Figure 2</w:t>
      </w:r>
      <w:r w:rsidRPr="00A908D7">
        <w:rPr>
          <w:kern w:val="0"/>
        </w:rPr>
        <w:t>). Amon</w:t>
      </w:r>
      <w:r>
        <w:rPr>
          <w:kern w:val="0"/>
        </w:rPr>
        <w:t>g these students, there were 554</w:t>
      </w:r>
      <w:r w:rsidRPr="00A908D7">
        <w:rPr>
          <w:kern w:val="0"/>
        </w:rPr>
        <w:t xml:space="preserve"> third</w:t>
      </w:r>
      <w:r>
        <w:rPr>
          <w:kern w:val="0"/>
        </w:rPr>
        <w:t xml:space="preserve"> </w:t>
      </w:r>
      <w:r w:rsidRPr="00A908D7">
        <w:rPr>
          <w:kern w:val="0"/>
        </w:rPr>
        <w:t>grade students and 72</w:t>
      </w:r>
      <w:r>
        <w:rPr>
          <w:kern w:val="0"/>
        </w:rPr>
        <w:t>3 fifth grade students. The 1464</w:t>
      </w:r>
      <w:r w:rsidRPr="00A908D7">
        <w:rPr>
          <w:kern w:val="0"/>
        </w:rPr>
        <w:t xml:space="preserve"> boarding</w:t>
      </w:r>
      <w:r>
        <w:rPr>
          <w:kern w:val="0"/>
        </w:rPr>
        <w:t xml:space="preserve"> students in the same grades</w:t>
      </w:r>
      <w:r w:rsidR="00747F43" w:rsidRPr="00747F43">
        <w:rPr>
          <w:kern w:val="0"/>
        </w:rPr>
        <w:t xml:space="preserve"> </w:t>
      </w:r>
      <w:r w:rsidR="00747F43" w:rsidRPr="00A908D7">
        <w:rPr>
          <w:kern w:val="0"/>
        </w:rPr>
        <w:t>in the other 36 schools</w:t>
      </w:r>
      <w:r w:rsidR="005C3BB1">
        <w:rPr>
          <w:kern w:val="0"/>
        </w:rPr>
        <w:t xml:space="preserve">, including </w:t>
      </w:r>
      <w:r>
        <w:rPr>
          <w:kern w:val="0"/>
        </w:rPr>
        <w:t>613</w:t>
      </w:r>
      <w:r w:rsidRPr="00A908D7">
        <w:rPr>
          <w:kern w:val="0"/>
        </w:rPr>
        <w:t xml:space="preserve"> from the third grade and 851 from the fifth grade</w:t>
      </w:r>
      <w:r w:rsidR="005C3BB1">
        <w:rPr>
          <w:kern w:val="0"/>
        </w:rPr>
        <w:t>,</w:t>
      </w:r>
      <w:r w:rsidRPr="00A908D7">
        <w:rPr>
          <w:kern w:val="0"/>
        </w:rPr>
        <w:t xml:space="preserve"> served as the control group. Due to attrition, there were 2426 students left in </w:t>
      </w:r>
      <w:r w:rsidR="00747F43">
        <w:rPr>
          <w:kern w:val="0"/>
        </w:rPr>
        <w:t>the</w:t>
      </w:r>
      <w:r w:rsidR="00747F43" w:rsidRPr="00A908D7">
        <w:rPr>
          <w:kern w:val="0"/>
        </w:rPr>
        <w:t xml:space="preserve"> </w:t>
      </w:r>
      <w:r w:rsidRPr="00A908D7">
        <w:rPr>
          <w:kern w:val="0"/>
        </w:rPr>
        <w:t>final analytic sample, among whom 1151 were in the 36 treatment schools, and 1275 were in the control schools</w:t>
      </w:r>
      <w:r>
        <w:rPr>
          <w:kern w:val="0"/>
        </w:rPr>
        <w:t xml:space="preserve"> (Figure 2)</w:t>
      </w:r>
      <w:r w:rsidRPr="00A908D7">
        <w:rPr>
          <w:kern w:val="0"/>
        </w:rPr>
        <w:t>.</w:t>
      </w:r>
    </w:p>
    <w:p w14:paraId="1B30F29F" w14:textId="1BEF2096" w:rsidR="001F4B87" w:rsidRPr="00A908D7" w:rsidRDefault="001F4B87" w:rsidP="00A27AD3">
      <w:pPr>
        <w:spacing w:line="480" w:lineRule="auto"/>
        <w:rPr>
          <w:kern w:val="0"/>
        </w:rPr>
      </w:pPr>
      <w:r>
        <w:rPr>
          <w:kern w:val="0"/>
        </w:rPr>
        <w:t xml:space="preserve">The balance of the sample across treatment and control groups </w:t>
      </w:r>
      <w:r w:rsidR="00785D2A">
        <w:rPr>
          <w:kern w:val="0"/>
        </w:rPr>
        <w:t xml:space="preserve">was </w:t>
      </w:r>
      <w:r>
        <w:rPr>
          <w:kern w:val="0"/>
        </w:rPr>
        <w:t>also even</w:t>
      </w:r>
      <w:r w:rsidR="000E260D">
        <w:rPr>
          <w:rFonts w:hint="eastAsia"/>
          <w:kern w:val="0"/>
        </w:rPr>
        <w:t xml:space="preserve"> </w:t>
      </w:r>
      <w:r w:rsidR="000E260D">
        <w:rPr>
          <w:kern w:val="0"/>
        </w:rPr>
        <w:t>(Table 3</w:t>
      </w:r>
      <w:r w:rsidR="000E260D">
        <w:rPr>
          <w:rFonts w:hint="eastAsia"/>
          <w:kern w:val="0"/>
        </w:rPr>
        <w:t>)</w:t>
      </w:r>
      <w:r>
        <w:rPr>
          <w:kern w:val="0"/>
        </w:rPr>
        <w:t>. To show this,</w:t>
      </w:r>
      <w:r w:rsidRPr="00A908D7">
        <w:rPr>
          <w:kern w:val="0"/>
        </w:rPr>
        <w:t xml:space="preserve"> a set of student characteristics </w:t>
      </w:r>
      <w:r w:rsidR="00747F43">
        <w:rPr>
          <w:kern w:val="0"/>
        </w:rPr>
        <w:t xml:space="preserve">can be used </w:t>
      </w:r>
      <w:r w:rsidRPr="00A908D7">
        <w:rPr>
          <w:kern w:val="0"/>
        </w:rPr>
        <w:t xml:space="preserve">to check the validity of the random assignment. </w:t>
      </w:r>
      <w:r w:rsidR="00747F43">
        <w:rPr>
          <w:kern w:val="0"/>
        </w:rPr>
        <w:t>A</w:t>
      </w:r>
      <w:r>
        <w:rPr>
          <w:kern w:val="0"/>
        </w:rPr>
        <w:t>s is standard in the program evaluation literature,</w:t>
      </w:r>
      <w:r w:rsidR="00747F43">
        <w:rPr>
          <w:kern w:val="0"/>
        </w:rPr>
        <w:t xml:space="preserve"> </w:t>
      </w:r>
      <w:r>
        <w:rPr>
          <w:kern w:val="0"/>
        </w:rPr>
        <w:t xml:space="preserve">the treatment variable </w:t>
      </w:r>
      <w:r w:rsidR="00747F43">
        <w:rPr>
          <w:kern w:val="0"/>
        </w:rPr>
        <w:t xml:space="preserve">is regressed </w:t>
      </w:r>
      <w:r>
        <w:rPr>
          <w:kern w:val="0"/>
        </w:rPr>
        <w:t>(</w:t>
      </w:r>
      <w:r w:rsidRPr="008373B6">
        <w:rPr>
          <w:i/>
          <w:kern w:val="0"/>
        </w:rPr>
        <w:t>whether the student received CAL treatment</w:t>
      </w:r>
      <w:r>
        <w:rPr>
          <w:i/>
          <w:kern w:val="0"/>
        </w:rPr>
        <w:t xml:space="preserve"> or not</w:t>
      </w:r>
      <w:r>
        <w:rPr>
          <w:kern w:val="0"/>
        </w:rPr>
        <w:t xml:space="preserve">) on the characteristics of the students. </w:t>
      </w:r>
      <w:r w:rsidR="000E260D" w:rsidRPr="00A908D7">
        <w:rPr>
          <w:kern w:val="0"/>
        </w:rPr>
        <w:t xml:space="preserve">According to </w:t>
      </w:r>
      <w:r w:rsidR="00747F43">
        <w:rPr>
          <w:kern w:val="0"/>
        </w:rPr>
        <w:t>the</w:t>
      </w:r>
      <w:r w:rsidR="00747F43" w:rsidRPr="00A908D7">
        <w:rPr>
          <w:kern w:val="0"/>
        </w:rPr>
        <w:t xml:space="preserve"> </w:t>
      </w:r>
      <w:r w:rsidR="000E260D" w:rsidRPr="00A908D7">
        <w:rPr>
          <w:kern w:val="0"/>
        </w:rPr>
        <w:t xml:space="preserve">data, none of the differences </w:t>
      </w:r>
      <w:r w:rsidR="000E260D">
        <w:rPr>
          <w:kern w:val="0"/>
        </w:rPr>
        <w:t xml:space="preserve">in </w:t>
      </w:r>
      <w:r w:rsidR="000E260D" w:rsidRPr="00A908D7">
        <w:rPr>
          <w:kern w:val="0"/>
        </w:rPr>
        <w:t>student characteristics between the treatment and control groups were statistically significant</w:t>
      </w:r>
      <w:r w:rsidR="000E260D" w:rsidRPr="000E260D">
        <w:rPr>
          <w:kern w:val="0"/>
        </w:rPr>
        <w:t xml:space="preserve"> </w:t>
      </w:r>
      <w:r w:rsidR="000E260D">
        <w:rPr>
          <w:rFonts w:hint="eastAsia"/>
          <w:kern w:val="0"/>
        </w:rPr>
        <w:t>(</w:t>
      </w:r>
      <w:r w:rsidR="000E260D">
        <w:rPr>
          <w:kern w:val="0"/>
        </w:rPr>
        <w:t>columns 1 and 2</w:t>
      </w:r>
      <w:r w:rsidR="000E260D" w:rsidRPr="00A908D7">
        <w:rPr>
          <w:kern w:val="0"/>
        </w:rPr>
        <w:t>).</w:t>
      </w:r>
      <w:r w:rsidR="000E260D">
        <w:rPr>
          <w:rFonts w:hint="eastAsia"/>
          <w:kern w:val="0"/>
        </w:rPr>
        <w:t xml:space="preserve"> </w:t>
      </w:r>
      <w:bookmarkStart w:id="1" w:name="OLE_LINK5"/>
      <w:bookmarkStart w:id="2" w:name="OLE_LINK6"/>
      <w:r w:rsidRPr="00A908D7">
        <w:rPr>
          <w:kern w:val="0"/>
        </w:rPr>
        <w:t xml:space="preserve">In addition, almost all the differences </w:t>
      </w:r>
      <w:r w:rsidR="00F52C2D">
        <w:rPr>
          <w:kern w:val="0"/>
        </w:rPr>
        <w:t xml:space="preserve">between treatment groups </w:t>
      </w:r>
      <w:r w:rsidRPr="00A908D7">
        <w:rPr>
          <w:kern w:val="0"/>
        </w:rPr>
        <w:t>are small in magnitude.</w:t>
      </w:r>
    </w:p>
    <w:bookmarkEnd w:id="1"/>
    <w:bookmarkEnd w:id="2"/>
    <w:p w14:paraId="3FD88A57" w14:textId="77777777" w:rsidR="001F4B87" w:rsidRDefault="001F4B87" w:rsidP="00A81801">
      <w:pPr>
        <w:spacing w:line="480" w:lineRule="auto"/>
        <w:ind w:firstLine="0"/>
        <w:outlineLvl w:val="0"/>
        <w:rPr>
          <w:b/>
          <w:color w:val="000000"/>
          <w:kern w:val="0"/>
        </w:rPr>
      </w:pPr>
      <w:r w:rsidRPr="00A908D7">
        <w:rPr>
          <w:b/>
          <w:color w:val="000000"/>
          <w:kern w:val="0"/>
        </w:rPr>
        <w:t>Intervention</w:t>
      </w:r>
    </w:p>
    <w:p w14:paraId="713FF781" w14:textId="77777777" w:rsidR="001F4B87" w:rsidRDefault="001F4B87">
      <w:pPr>
        <w:spacing w:line="480" w:lineRule="auto"/>
        <w:rPr>
          <w:kern w:val="0"/>
        </w:rPr>
      </w:pPr>
      <w:r w:rsidRPr="00A908D7">
        <w:rPr>
          <w:kern w:val="0"/>
        </w:rPr>
        <w:t>The main intervention involved computer</w:t>
      </w:r>
      <w:r>
        <w:rPr>
          <w:kern w:val="0"/>
        </w:rPr>
        <w:t xml:space="preserve"> </w:t>
      </w:r>
      <w:r w:rsidRPr="00A908D7">
        <w:rPr>
          <w:kern w:val="0"/>
        </w:rPr>
        <w:t>assisted math remedial tutoring sessions</w:t>
      </w:r>
      <w:r>
        <w:rPr>
          <w:kern w:val="0"/>
        </w:rPr>
        <w:t>,</w:t>
      </w:r>
      <w:r w:rsidRPr="00A908D7">
        <w:rPr>
          <w:kern w:val="0"/>
        </w:rPr>
        <w:t xml:space="preserve"> which were designed to complement the regular in-class math curriculum for </w:t>
      </w:r>
      <w:r>
        <w:rPr>
          <w:kern w:val="0"/>
        </w:rPr>
        <w:lastRenderedPageBreak/>
        <w:t xml:space="preserve">the spring semester of 2011 (Phase I) and the entire school year of 2011-2012 (Phase II). </w:t>
      </w:r>
      <w:r w:rsidRPr="007F3C67">
        <w:rPr>
          <w:kern w:val="0"/>
        </w:rPr>
        <w:t>During this program, the CAL sessions were given</w:t>
      </w:r>
      <w:r>
        <w:rPr>
          <w:kern w:val="0"/>
        </w:rPr>
        <w:t xml:space="preserve"> to the students</w:t>
      </w:r>
      <w:r w:rsidRPr="007F3C67">
        <w:rPr>
          <w:kern w:val="0"/>
        </w:rPr>
        <w:t xml:space="preserve"> </w:t>
      </w:r>
      <w:r>
        <w:rPr>
          <w:kern w:val="0"/>
        </w:rPr>
        <w:t>u</w:t>
      </w:r>
      <w:r w:rsidRPr="00A908D7">
        <w:rPr>
          <w:kern w:val="0"/>
        </w:rPr>
        <w:t>nder the monitoring of two teacher-supervisors trained by our research group</w:t>
      </w:r>
      <w:r>
        <w:rPr>
          <w:kern w:val="0"/>
        </w:rPr>
        <w:t>.</w:t>
      </w:r>
      <w:r w:rsidRPr="00A908D7">
        <w:rPr>
          <w:kern w:val="0"/>
        </w:rPr>
        <w:t xml:space="preserve"> </w:t>
      </w:r>
      <w:r>
        <w:rPr>
          <w:kern w:val="0"/>
        </w:rPr>
        <w:t>T</w:t>
      </w:r>
      <w:r w:rsidRPr="00A908D7">
        <w:rPr>
          <w:kern w:val="0"/>
        </w:rPr>
        <w:t xml:space="preserve">he students in the treatment group </w:t>
      </w:r>
      <w:r>
        <w:rPr>
          <w:kern w:val="0"/>
        </w:rPr>
        <w:t>participated in</w:t>
      </w:r>
      <w:r w:rsidRPr="00A908D7">
        <w:rPr>
          <w:kern w:val="0"/>
        </w:rPr>
        <w:t xml:space="preserve"> two 40-minute CAL sessions per week</w:t>
      </w:r>
      <w:r>
        <w:rPr>
          <w:kern w:val="0"/>
        </w:rPr>
        <w:t xml:space="preserve">. </w:t>
      </w:r>
      <w:r w:rsidRPr="00A908D7">
        <w:rPr>
          <w:kern w:val="0"/>
        </w:rPr>
        <w:t>The</w:t>
      </w:r>
      <w:r>
        <w:rPr>
          <w:kern w:val="0"/>
        </w:rPr>
        <w:t xml:space="preserve"> </w:t>
      </w:r>
      <w:r w:rsidRPr="00A908D7">
        <w:rPr>
          <w:kern w:val="0"/>
        </w:rPr>
        <w:t xml:space="preserve">sessions were mandatory and </w:t>
      </w:r>
      <w:proofErr w:type="gramStart"/>
      <w:r w:rsidRPr="00A908D7">
        <w:rPr>
          <w:kern w:val="0"/>
        </w:rPr>
        <w:t>attendance was ta</w:t>
      </w:r>
      <w:r>
        <w:rPr>
          <w:kern w:val="0"/>
        </w:rPr>
        <w:t>ken by the teacher-supervisors</w:t>
      </w:r>
      <w:proofErr w:type="gramEnd"/>
      <w:r>
        <w:rPr>
          <w:kern w:val="0"/>
        </w:rPr>
        <w:t>.</w:t>
      </w:r>
    </w:p>
    <w:p w14:paraId="3E071024" w14:textId="04B448F3" w:rsidR="001F4B87" w:rsidRDefault="001F4B87">
      <w:pPr>
        <w:spacing w:line="480" w:lineRule="auto"/>
        <w:rPr>
          <w:kern w:val="0"/>
        </w:rPr>
      </w:pPr>
      <w:r w:rsidRPr="00A908D7">
        <w:rPr>
          <w:kern w:val="0"/>
        </w:rPr>
        <w:t xml:space="preserve">The content </w:t>
      </w:r>
      <w:r w:rsidR="00747F43">
        <w:rPr>
          <w:kern w:val="0"/>
        </w:rPr>
        <w:t xml:space="preserve">of each session included instructional videos and games and was designed to </w:t>
      </w:r>
      <w:r w:rsidR="00F52C2D">
        <w:rPr>
          <w:kern w:val="0"/>
        </w:rPr>
        <w:t>help the students</w:t>
      </w:r>
      <w:r w:rsidR="00F52C2D" w:rsidRPr="00A908D7">
        <w:rPr>
          <w:kern w:val="0"/>
        </w:rPr>
        <w:t xml:space="preserve"> </w:t>
      </w:r>
      <w:r w:rsidR="00F52C2D">
        <w:rPr>
          <w:kern w:val="0"/>
        </w:rPr>
        <w:t>reach</w:t>
      </w:r>
      <w:r w:rsidR="00F52C2D" w:rsidRPr="00A908D7">
        <w:rPr>
          <w:kern w:val="0"/>
        </w:rPr>
        <w:t xml:space="preserve"> </w:t>
      </w:r>
      <w:r w:rsidRPr="00A908D7">
        <w:rPr>
          <w:kern w:val="0"/>
        </w:rPr>
        <w:t>basic competencies</w:t>
      </w:r>
      <w:r>
        <w:rPr>
          <w:kern w:val="0"/>
        </w:rPr>
        <w:t xml:space="preserve"> </w:t>
      </w:r>
      <w:r w:rsidRPr="00A908D7">
        <w:rPr>
          <w:kern w:val="0"/>
        </w:rPr>
        <w:t xml:space="preserve">in </w:t>
      </w:r>
      <w:r>
        <w:rPr>
          <w:kern w:val="0"/>
        </w:rPr>
        <w:t xml:space="preserve">China’s </w:t>
      </w:r>
      <w:r w:rsidRPr="00A908D7">
        <w:rPr>
          <w:kern w:val="0"/>
        </w:rPr>
        <w:t>uniform national math curriculum</w:t>
      </w:r>
      <w:r>
        <w:rPr>
          <w:kern w:val="0"/>
        </w:rPr>
        <w:t>. The software-based lessons were</w:t>
      </w:r>
      <w:r w:rsidRPr="00A908D7">
        <w:rPr>
          <w:kern w:val="0"/>
        </w:rPr>
        <w:t xml:space="preserve"> exactly the same for all students </w:t>
      </w:r>
      <w:r>
        <w:rPr>
          <w:kern w:val="0"/>
        </w:rPr>
        <w:t xml:space="preserve">of the same grade </w:t>
      </w:r>
      <w:r w:rsidRPr="00A908D7">
        <w:rPr>
          <w:kern w:val="0"/>
        </w:rPr>
        <w:t xml:space="preserve">in each of the treatment </w:t>
      </w:r>
      <w:r>
        <w:rPr>
          <w:kern w:val="0"/>
        </w:rPr>
        <w:t>schools</w:t>
      </w:r>
      <w:r w:rsidRPr="00A908D7">
        <w:rPr>
          <w:kern w:val="0"/>
        </w:rPr>
        <w:t>.</w:t>
      </w:r>
    </w:p>
    <w:p w14:paraId="30030DB8" w14:textId="77777777" w:rsidR="001F4B87" w:rsidRDefault="001F4B87">
      <w:pPr>
        <w:spacing w:line="480" w:lineRule="auto"/>
      </w:pPr>
      <w:r w:rsidRPr="00A908D7">
        <w:rPr>
          <w:kern w:val="0"/>
        </w:rPr>
        <w:t xml:space="preserve">During each </w:t>
      </w:r>
      <w:r>
        <w:rPr>
          <w:kern w:val="0"/>
        </w:rPr>
        <w:t xml:space="preserve">CAL </w:t>
      </w:r>
      <w:r w:rsidRPr="00A908D7">
        <w:rPr>
          <w:kern w:val="0"/>
        </w:rPr>
        <w:t xml:space="preserve">session, students </w:t>
      </w:r>
      <w:r w:rsidR="00B57C0C">
        <w:rPr>
          <w:kern w:val="0"/>
        </w:rPr>
        <w:t xml:space="preserve">sat at computers and </w:t>
      </w:r>
      <w:r w:rsidRPr="00A908D7">
        <w:rPr>
          <w:kern w:val="0"/>
        </w:rPr>
        <w:t xml:space="preserve">played math games designed to help </w:t>
      </w:r>
      <w:r w:rsidR="00B57C0C">
        <w:rPr>
          <w:kern w:val="0"/>
        </w:rPr>
        <w:t>them</w:t>
      </w:r>
      <w:r w:rsidR="00B57C0C" w:rsidRPr="00A908D7">
        <w:rPr>
          <w:kern w:val="0"/>
        </w:rPr>
        <w:t xml:space="preserve"> </w:t>
      </w:r>
      <w:r w:rsidRPr="00A908D7">
        <w:rPr>
          <w:kern w:val="0"/>
        </w:rPr>
        <w:t xml:space="preserve">review and practice the basic math material that was being taught in their regular school math classes. </w:t>
      </w:r>
      <w:r>
        <w:t>The CAL teacher-supervisors arranged for the students to sit in pairs, with one pair of students sharing a single computer. The students shared one pair of ear buds so that each could hear the voices, music, and other sounds of the software. Only one student at any given time had control of the mouse, but at regular intervals the students were encouraged to take turns using the mouse.</w:t>
      </w:r>
    </w:p>
    <w:p w14:paraId="0032211E" w14:textId="484BD710" w:rsidR="001F4B87" w:rsidRDefault="001F4B87">
      <w:pPr>
        <w:spacing w:line="480" w:lineRule="auto"/>
      </w:pPr>
      <w:r w:rsidRPr="00A908D7">
        <w:rPr>
          <w:kern w:val="0"/>
        </w:rPr>
        <w:t xml:space="preserve">In a typical session, the students first watched an animated video that reviewed the material </w:t>
      </w:r>
      <w:r>
        <w:rPr>
          <w:kern w:val="0"/>
        </w:rPr>
        <w:t>on which</w:t>
      </w:r>
      <w:r w:rsidRPr="00A908D7">
        <w:rPr>
          <w:kern w:val="0"/>
        </w:rPr>
        <w:t xml:space="preserve"> they were receiving instruction during their regular math class sessions in that </w:t>
      </w:r>
      <w:r>
        <w:rPr>
          <w:kern w:val="0"/>
        </w:rPr>
        <w:t xml:space="preserve">same </w:t>
      </w:r>
      <w:r w:rsidRPr="00A908D7">
        <w:rPr>
          <w:kern w:val="0"/>
        </w:rPr>
        <w:t xml:space="preserve">week. The students then played math games with animated characters to practice the skills introduced in the video lecture. If a student had a </w:t>
      </w:r>
      <w:r w:rsidRPr="00A908D7">
        <w:rPr>
          <w:kern w:val="0"/>
        </w:rPr>
        <w:lastRenderedPageBreak/>
        <w:t xml:space="preserve">math-related question, he/she was encouraged to discuss </w:t>
      </w:r>
      <w:r>
        <w:rPr>
          <w:kern w:val="0"/>
        </w:rPr>
        <w:t xml:space="preserve">the question </w:t>
      </w:r>
      <w:r w:rsidRPr="00A908D7">
        <w:rPr>
          <w:kern w:val="0"/>
        </w:rPr>
        <w:t xml:space="preserve">with his/her teammate </w:t>
      </w:r>
      <w:r>
        <w:rPr>
          <w:kern w:val="0"/>
        </w:rPr>
        <w:t xml:space="preserve">with whom </w:t>
      </w:r>
      <w:r w:rsidRPr="00A908D7">
        <w:rPr>
          <w:kern w:val="0"/>
        </w:rPr>
        <w:t>he/she shared the compute</w:t>
      </w:r>
      <w:r>
        <w:rPr>
          <w:kern w:val="0"/>
        </w:rPr>
        <w:t>r</w:t>
      </w:r>
      <w:r w:rsidRPr="00A908D7">
        <w:rPr>
          <w:kern w:val="0"/>
        </w:rPr>
        <w:t xml:space="preserve">. The students were not allowed to discuss with other teams or the teacher-supervisor. </w:t>
      </w:r>
      <w:r>
        <w:t>Generally, the games involved an animated character engaged in some task</w:t>
      </w:r>
      <w:r w:rsidR="001E32FD">
        <w:t xml:space="preserve">, such as </w:t>
      </w:r>
      <w:r>
        <w:t xml:space="preserve">archery, crossing a river, etc. Multiple-choice questions would then appear on the screen one at a time. Successful answers would aid the animated character in their task and incorrect answers would trip them up and/or slow them down. Either way, humorous animations would appear once the students chose their response. Both students in each pair had access to scratch paper at their station to take notes and make calculations. At the end of each game, students were shown how many of the questions </w:t>
      </w:r>
      <w:r w:rsidR="00B57C0C">
        <w:t xml:space="preserve">had been </w:t>
      </w:r>
      <w:r>
        <w:t>answered correctly.</w:t>
      </w:r>
    </w:p>
    <w:p w14:paraId="1E2D2423" w14:textId="5C875364" w:rsidR="001F4B87" w:rsidRDefault="001F4B87">
      <w:pPr>
        <w:spacing w:line="480" w:lineRule="auto"/>
        <w:rPr>
          <w:kern w:val="0"/>
        </w:rPr>
      </w:pPr>
      <w:r w:rsidRPr="00A908D7">
        <w:rPr>
          <w:kern w:val="0"/>
        </w:rPr>
        <w:t>Our protocol required that the teachers could only help students with scheduling, computer hardware issues and software operatio</w:t>
      </w:r>
      <w:r w:rsidRPr="00953FFA">
        <w:rPr>
          <w:kern w:val="0"/>
        </w:rPr>
        <w:t>ns.</w:t>
      </w:r>
      <w:r w:rsidRPr="00A908D7">
        <w:rPr>
          <w:kern w:val="0"/>
        </w:rPr>
        <w:t xml:space="preserve"> </w:t>
      </w:r>
      <w:r>
        <w:rPr>
          <w:kern w:val="0"/>
        </w:rPr>
        <w:t xml:space="preserve">This was done to try to </w:t>
      </w:r>
      <w:r w:rsidR="00B57C0C">
        <w:rPr>
          <w:kern w:val="0"/>
        </w:rPr>
        <w:t xml:space="preserve">control for the possible effect of the CAL supervisor’s involvement and thereby to </w:t>
      </w:r>
      <w:r>
        <w:rPr>
          <w:kern w:val="0"/>
        </w:rPr>
        <w:t xml:space="preserve">make </w:t>
      </w:r>
      <w:r w:rsidR="00B57C0C">
        <w:rPr>
          <w:kern w:val="0"/>
        </w:rPr>
        <w:t xml:space="preserve">sure any observed </w:t>
      </w:r>
      <w:r>
        <w:rPr>
          <w:kern w:val="0"/>
        </w:rPr>
        <w:t>impact</w:t>
      </w:r>
      <w:r w:rsidR="00B57C0C">
        <w:rPr>
          <w:kern w:val="0"/>
        </w:rPr>
        <w:t xml:space="preserve"> would be</w:t>
      </w:r>
      <w:r>
        <w:rPr>
          <w:kern w:val="0"/>
        </w:rPr>
        <w:t xml:space="preserve"> entirely due to the CAL program </w:t>
      </w:r>
      <w:r w:rsidR="00B57C0C">
        <w:rPr>
          <w:kern w:val="0"/>
        </w:rPr>
        <w:t>itself</w:t>
      </w:r>
      <w:r>
        <w:rPr>
          <w:kern w:val="0"/>
        </w:rPr>
        <w:t xml:space="preserve">. </w:t>
      </w:r>
      <w:r w:rsidRPr="00A908D7">
        <w:rPr>
          <w:kern w:val="0"/>
        </w:rPr>
        <w:t xml:space="preserve">In fact, according to our </w:t>
      </w:r>
      <w:r>
        <w:rPr>
          <w:kern w:val="0"/>
        </w:rPr>
        <w:t>observations during occasional unannounced visits to randomly selected schools</w:t>
      </w:r>
      <w:r w:rsidRPr="00A908D7">
        <w:rPr>
          <w:kern w:val="0"/>
        </w:rPr>
        <w:t>, the s</w:t>
      </w:r>
      <w:r>
        <w:rPr>
          <w:kern w:val="0"/>
        </w:rPr>
        <w:t>oftware demanded the full attention of students</w:t>
      </w:r>
      <w:r w:rsidRPr="00A908D7">
        <w:rPr>
          <w:kern w:val="0"/>
        </w:rPr>
        <w:t xml:space="preserve">. </w:t>
      </w:r>
      <w:r w:rsidRPr="00680FCF">
        <w:rPr>
          <w:kern w:val="0"/>
        </w:rPr>
        <w:t>Th</w:t>
      </w:r>
      <w:r>
        <w:rPr>
          <w:kern w:val="0"/>
        </w:rPr>
        <w:t xml:space="preserve">ere was little, if any, interaction between the students and the teacher-supervisors. </w:t>
      </w:r>
      <w:r w:rsidRPr="00A908D7">
        <w:rPr>
          <w:kern w:val="0"/>
        </w:rPr>
        <w:t xml:space="preserve">In addition, while there was a lot of interaction within each </w:t>
      </w:r>
      <w:r>
        <w:rPr>
          <w:kern w:val="0"/>
        </w:rPr>
        <w:t xml:space="preserve">of the </w:t>
      </w:r>
      <w:r w:rsidRPr="00A908D7">
        <w:rPr>
          <w:kern w:val="0"/>
        </w:rPr>
        <w:t>two-person teams, there was little communication</w:t>
      </w:r>
      <w:r>
        <w:rPr>
          <w:kern w:val="0"/>
        </w:rPr>
        <w:t xml:space="preserve"> between pair groups</w:t>
      </w:r>
      <w:r w:rsidRPr="00A908D7">
        <w:rPr>
          <w:kern w:val="0"/>
        </w:rPr>
        <w:t>.</w:t>
      </w:r>
    </w:p>
    <w:p w14:paraId="44D01AF2" w14:textId="359F0BB1" w:rsidR="001F4B87" w:rsidRPr="007F3C67" w:rsidRDefault="001F4B87" w:rsidP="00956AE4">
      <w:pPr>
        <w:spacing w:line="480" w:lineRule="auto"/>
      </w:pPr>
      <w:r w:rsidRPr="00A908D7">
        <w:rPr>
          <w:kern w:val="0"/>
        </w:rPr>
        <w:t xml:space="preserve">The intervention team spent considerable time in preparing the necessary hardware, software, curriculum and program implementation protocol in a way that </w:t>
      </w:r>
      <w:r w:rsidRPr="00A908D7">
        <w:rPr>
          <w:kern w:val="0"/>
        </w:rPr>
        <w:lastRenderedPageBreak/>
        <w:t xml:space="preserve">would both facilitate smooth implementation of the CAL program and avoid confounding influences that might bias our results. As the first step, to meet the hardware requirements of the CAL program, </w:t>
      </w:r>
      <w:r w:rsidR="007261B8">
        <w:rPr>
          <w:kern w:val="0"/>
        </w:rPr>
        <w:t xml:space="preserve">Dell Inc. donated </w:t>
      </w:r>
      <w:r>
        <w:rPr>
          <w:kern w:val="0"/>
        </w:rPr>
        <w:t>6</w:t>
      </w:r>
      <w:r w:rsidRPr="00A908D7">
        <w:rPr>
          <w:kern w:val="0"/>
        </w:rPr>
        <w:t xml:space="preserve">40 brand new identical desktop computers and </w:t>
      </w:r>
      <w:r w:rsidR="007261B8">
        <w:rPr>
          <w:kern w:val="0"/>
        </w:rPr>
        <w:t xml:space="preserve">research staff </w:t>
      </w:r>
      <w:r w:rsidRPr="00A908D7">
        <w:rPr>
          <w:kern w:val="0"/>
        </w:rPr>
        <w:t>installed</w:t>
      </w:r>
      <w:r>
        <w:rPr>
          <w:kern w:val="0"/>
        </w:rPr>
        <w:t xml:space="preserve"> the</w:t>
      </w:r>
      <w:r w:rsidRPr="00A908D7">
        <w:rPr>
          <w:kern w:val="0"/>
        </w:rPr>
        <w:t xml:space="preserve"> CAL software package on these desktops. </w:t>
      </w:r>
      <w:r w:rsidR="007261B8">
        <w:rPr>
          <w:kern w:val="0"/>
        </w:rPr>
        <w:t>These staff also</w:t>
      </w:r>
      <w:r w:rsidRPr="00A908D7">
        <w:rPr>
          <w:kern w:val="0"/>
        </w:rPr>
        <w:t xml:space="preserve"> removed all pre-installed software that would not be used during the CAL intervention (such as Windows built-in games and Microsoft Office) and disabled the Internet and USB functions on all of the computers.</w:t>
      </w:r>
      <w:r w:rsidR="007261B8">
        <w:rPr>
          <w:kern w:val="0"/>
        </w:rPr>
        <w:t xml:space="preserve"> Setting up computers in this way prevented </w:t>
      </w:r>
      <w:r w:rsidRPr="00A908D7">
        <w:rPr>
          <w:kern w:val="0"/>
        </w:rPr>
        <w:t xml:space="preserve">students </w:t>
      </w:r>
      <w:r w:rsidR="002E3484">
        <w:rPr>
          <w:kern w:val="0"/>
        </w:rPr>
        <w:t>and</w:t>
      </w:r>
      <w:r w:rsidR="002E3484" w:rsidRPr="00A908D7">
        <w:rPr>
          <w:kern w:val="0"/>
        </w:rPr>
        <w:t xml:space="preserve"> </w:t>
      </w:r>
      <w:r w:rsidRPr="00A908D7">
        <w:rPr>
          <w:kern w:val="0"/>
        </w:rPr>
        <w:t>teachers</w:t>
      </w:r>
      <w:r w:rsidR="007261B8">
        <w:rPr>
          <w:kern w:val="0"/>
        </w:rPr>
        <w:t xml:space="preserve"> </w:t>
      </w:r>
      <w:r w:rsidRPr="00A908D7">
        <w:rPr>
          <w:kern w:val="0"/>
        </w:rPr>
        <w:t>from using the program computers for other purposes that might affect the operation of the regular CAL program</w:t>
      </w:r>
      <w:r>
        <w:rPr>
          <w:kern w:val="0"/>
        </w:rPr>
        <w:t>,</w:t>
      </w:r>
      <w:r w:rsidRPr="00A908D7">
        <w:rPr>
          <w:kern w:val="0"/>
        </w:rPr>
        <w:t xml:space="preserve"> </w:t>
      </w:r>
      <w:r w:rsidR="007261B8">
        <w:rPr>
          <w:kern w:val="0"/>
        </w:rPr>
        <w:t xml:space="preserve">as well as </w:t>
      </w:r>
      <w:r w:rsidRPr="00A908D7">
        <w:rPr>
          <w:kern w:val="0"/>
        </w:rPr>
        <w:t xml:space="preserve">the interruptions that might be caused by accidental deletion of the CAL software or the introduction of viruses. </w:t>
      </w:r>
      <w:r>
        <w:t>Sealing the computers</w:t>
      </w:r>
      <w:r w:rsidRPr="00A908D7">
        <w:rPr>
          <w:kern w:val="0"/>
        </w:rPr>
        <w:t xml:space="preserve"> also ensured the quality of our evaluation of the program effects without capturing any other confounding influences</w:t>
      </w:r>
      <w:r w:rsidR="007261B8">
        <w:rPr>
          <w:kern w:val="0"/>
        </w:rPr>
        <w:t xml:space="preserve">, such as students looking up answers on the Internet. </w:t>
      </w:r>
      <w:r>
        <w:rPr>
          <w:kern w:val="0"/>
        </w:rPr>
        <w:t>It also</w:t>
      </w:r>
      <w:r w:rsidRPr="00A908D7">
        <w:rPr>
          <w:kern w:val="0"/>
        </w:rPr>
        <w:t xml:space="preserve"> prevent</w:t>
      </w:r>
      <w:r>
        <w:rPr>
          <w:kern w:val="0"/>
        </w:rPr>
        <w:t>ed</w:t>
      </w:r>
      <w:r w:rsidRPr="00A908D7">
        <w:rPr>
          <w:kern w:val="0"/>
        </w:rPr>
        <w:t xml:space="preserve"> teachers/students in control groups from copying our CAL software onto other computers.</w:t>
      </w:r>
    </w:p>
    <w:p w14:paraId="7EA6A208" w14:textId="31905181" w:rsidR="001F4B87" w:rsidRDefault="001F4B87">
      <w:pPr>
        <w:spacing w:line="480" w:lineRule="auto"/>
        <w:rPr>
          <w:kern w:val="0"/>
        </w:rPr>
      </w:pPr>
      <w:r w:rsidRPr="007F3C67">
        <w:rPr>
          <w:kern w:val="0"/>
        </w:rPr>
        <w:t>All teacher-supervisors of the 36 treatment schools also participated in a two-day mandatory training program.</w:t>
      </w:r>
      <w:r>
        <w:rPr>
          <w:kern w:val="0"/>
        </w:rPr>
        <w:t xml:space="preserve"> The training was designed to prepare the teacher-supervisors for their responsibilities in the CAL classes. </w:t>
      </w:r>
      <w:r w:rsidRPr="006A3560">
        <w:t xml:space="preserve">The teacher-supervisors’ five main responsibilities included: a.) </w:t>
      </w:r>
      <w:proofErr w:type="gramStart"/>
      <w:r w:rsidRPr="006A3560">
        <w:t>taking</w:t>
      </w:r>
      <w:proofErr w:type="gramEnd"/>
      <w:r w:rsidRPr="006A3560">
        <w:t xml:space="preserve"> attendance; b.) </w:t>
      </w:r>
      <w:proofErr w:type="gramStart"/>
      <w:r w:rsidRPr="006A3560">
        <w:t>making</w:t>
      </w:r>
      <w:proofErr w:type="gramEnd"/>
      <w:r w:rsidRPr="006A3560">
        <w:t xml:space="preserve"> sure that the CAL curriculum in each session was matched to the curriculum being taught in the students’ math class; c.) </w:t>
      </w:r>
      <w:proofErr w:type="gramStart"/>
      <w:r w:rsidRPr="006A3560">
        <w:t>managing</w:t>
      </w:r>
      <w:proofErr w:type="gramEnd"/>
      <w:r w:rsidRPr="006A3560">
        <w:t xml:space="preserve"> the CAL classrooms so that </w:t>
      </w:r>
      <w:r w:rsidRPr="006A3560">
        <w:lastRenderedPageBreak/>
        <w:t xml:space="preserve">order was maintained; d.) </w:t>
      </w:r>
      <w:proofErr w:type="gramStart"/>
      <w:r w:rsidRPr="006A3560">
        <w:t>providing</w:t>
      </w:r>
      <w:proofErr w:type="gramEnd"/>
      <w:r w:rsidRPr="006A3560">
        <w:t xml:space="preserve"> immediate assistance when students experienced difficulty in computer and/or math game software operations (but they were not </w:t>
      </w:r>
      <w:r>
        <w:t>to</w:t>
      </w:r>
      <w:r w:rsidRPr="006A3560">
        <w:t xml:space="preserve"> instruct the students in math); and e.) </w:t>
      </w:r>
      <w:proofErr w:type="gramStart"/>
      <w:r w:rsidRPr="006A3560">
        <w:t>taking</w:t>
      </w:r>
      <w:proofErr w:type="gramEnd"/>
      <w:r w:rsidRPr="006A3560">
        <w:t xml:space="preserve"> care of the CAL desktops and keeping close contact with </w:t>
      </w:r>
      <w:r w:rsidR="007261B8">
        <w:t>the</w:t>
      </w:r>
      <w:r w:rsidR="007261B8" w:rsidRPr="006A3560">
        <w:t xml:space="preserve"> </w:t>
      </w:r>
      <w:r w:rsidRPr="006A3560">
        <w:t>research group/volunteers regarding technical support or CAL management questions.</w:t>
      </w:r>
      <w:r>
        <w:t xml:space="preserve"> </w:t>
      </w:r>
      <w:r w:rsidRPr="007F3C67">
        <w:rPr>
          <w:kern w:val="0"/>
        </w:rPr>
        <w:t xml:space="preserve">Because this work was clearly beyond the scope of their normal classroom duties, we compensated the teacher-supervisors with a monthly stipend of 100 </w:t>
      </w:r>
      <w:proofErr w:type="spellStart"/>
      <w:r w:rsidRPr="007F3C67">
        <w:rPr>
          <w:kern w:val="0"/>
        </w:rPr>
        <w:t>yuan</w:t>
      </w:r>
      <w:proofErr w:type="spellEnd"/>
      <w:r w:rsidRPr="007F3C67">
        <w:rPr>
          <w:kern w:val="0"/>
        </w:rPr>
        <w:t xml:space="preserve"> (approximately 15 USD)</w:t>
      </w:r>
      <w:r>
        <w:rPr>
          <w:kern w:val="0"/>
        </w:rPr>
        <w:t xml:space="preserve">. This </w:t>
      </w:r>
      <w:r w:rsidR="00A662D9">
        <w:rPr>
          <w:kern w:val="0"/>
        </w:rPr>
        <w:t>is</w:t>
      </w:r>
      <w:r w:rsidR="00A662D9" w:rsidRPr="007F3C67">
        <w:rPr>
          <w:kern w:val="0"/>
        </w:rPr>
        <w:t xml:space="preserve"> </w:t>
      </w:r>
      <w:r w:rsidRPr="007F3C67">
        <w:rPr>
          <w:kern w:val="0"/>
        </w:rPr>
        <w:t>an amount roughly equivalent to 15 percent of the wage of a typical rural teacher.</w:t>
      </w:r>
    </w:p>
    <w:p w14:paraId="59A3113A" w14:textId="5ABE3266" w:rsidR="001F4B87" w:rsidRPr="00A908D7" w:rsidRDefault="001F4B87" w:rsidP="00A81801">
      <w:pPr>
        <w:spacing w:line="480" w:lineRule="auto"/>
        <w:ind w:firstLine="0"/>
        <w:outlineLvl w:val="0"/>
        <w:rPr>
          <w:kern w:val="0"/>
        </w:rPr>
      </w:pPr>
      <w:r w:rsidRPr="00A908D7">
        <w:rPr>
          <w:i/>
          <w:kern w:val="0"/>
        </w:rPr>
        <w:t>CAL Control Group</w:t>
      </w:r>
    </w:p>
    <w:p w14:paraId="5FD8D5E1" w14:textId="1BA6E85D" w:rsidR="001F4B87" w:rsidRDefault="001F4B87">
      <w:pPr>
        <w:spacing w:line="480" w:lineRule="auto"/>
        <w:rPr>
          <w:kern w:val="0"/>
        </w:rPr>
      </w:pPr>
      <w:r w:rsidRPr="00A908D7">
        <w:rPr>
          <w:kern w:val="0"/>
        </w:rPr>
        <w:t xml:space="preserve">The </w:t>
      </w:r>
      <w:r>
        <w:rPr>
          <w:kern w:val="0"/>
        </w:rPr>
        <w:t xml:space="preserve">third </w:t>
      </w:r>
      <w:r w:rsidRPr="00A908D7">
        <w:rPr>
          <w:kern w:val="0"/>
        </w:rPr>
        <w:t xml:space="preserve">and </w:t>
      </w:r>
      <w:r>
        <w:rPr>
          <w:kern w:val="0"/>
        </w:rPr>
        <w:t xml:space="preserve">fifth </w:t>
      </w:r>
      <w:proofErr w:type="gramStart"/>
      <w:r>
        <w:rPr>
          <w:kern w:val="0"/>
        </w:rPr>
        <w:t>grade</w:t>
      </w:r>
      <w:r w:rsidRPr="00A908D7">
        <w:rPr>
          <w:kern w:val="0"/>
        </w:rPr>
        <w:t xml:space="preserve"> boarding</w:t>
      </w:r>
      <w:proofErr w:type="gramEnd"/>
      <w:r w:rsidRPr="00A908D7">
        <w:rPr>
          <w:kern w:val="0"/>
        </w:rPr>
        <w:t xml:space="preserve"> students in the 36 control schools constituted the CAL control group. Students in the control group did not receive any CAL intervention. To avoid spillover effects </w:t>
      </w:r>
      <w:r w:rsidR="00A662D9">
        <w:rPr>
          <w:kern w:val="0"/>
        </w:rPr>
        <w:t>from</w:t>
      </w:r>
      <w:r w:rsidR="00A662D9" w:rsidRPr="00A908D7">
        <w:rPr>
          <w:kern w:val="0"/>
        </w:rPr>
        <w:t xml:space="preserve"> </w:t>
      </w:r>
      <w:r w:rsidRPr="00A908D7">
        <w:rPr>
          <w:kern w:val="0"/>
        </w:rPr>
        <w:t xml:space="preserve">the CAL intervention, the principals, teachers and students of the control schools were not informed of the CAL project. The research team did not visit the control schools except during the baseline and final evaluation surveys. </w:t>
      </w:r>
      <w:proofErr w:type="gramStart"/>
      <w:r>
        <w:rPr>
          <w:kern w:val="0"/>
        </w:rPr>
        <w:t>Informed assent was given by the guardian of the students</w:t>
      </w:r>
      <w:proofErr w:type="gramEnd"/>
      <w:r>
        <w:rPr>
          <w:kern w:val="0"/>
        </w:rPr>
        <w:t xml:space="preserve"> so that the children could participate in the baseline and </w:t>
      </w:r>
      <w:proofErr w:type="spellStart"/>
      <w:r>
        <w:rPr>
          <w:kern w:val="0"/>
        </w:rPr>
        <w:t>endline</w:t>
      </w:r>
      <w:proofErr w:type="spellEnd"/>
      <w:r>
        <w:rPr>
          <w:kern w:val="0"/>
        </w:rPr>
        <w:t xml:space="preserve"> surveys. However, neither students nor teachers in the control group knew that there were students in other schools participating in the CAL program. </w:t>
      </w:r>
      <w:r w:rsidRPr="00A908D7">
        <w:rPr>
          <w:kern w:val="0"/>
        </w:rPr>
        <w:t xml:space="preserve">The students in the control </w:t>
      </w:r>
      <w:r>
        <w:rPr>
          <w:kern w:val="0"/>
        </w:rPr>
        <w:t xml:space="preserve">group </w:t>
      </w:r>
      <w:r w:rsidRPr="00A908D7">
        <w:rPr>
          <w:kern w:val="0"/>
        </w:rPr>
        <w:t>took their regular math classes at school as usual.</w:t>
      </w:r>
    </w:p>
    <w:p w14:paraId="1C920397" w14:textId="77777777" w:rsidR="001F4B87" w:rsidRPr="00A908D7" w:rsidRDefault="001F4B87" w:rsidP="00A81801">
      <w:pPr>
        <w:spacing w:line="480" w:lineRule="auto"/>
        <w:ind w:firstLine="0"/>
        <w:outlineLvl w:val="0"/>
        <w:rPr>
          <w:color w:val="000000"/>
          <w:kern w:val="0"/>
        </w:rPr>
      </w:pPr>
      <w:r w:rsidRPr="00A908D7">
        <w:rPr>
          <w:b/>
          <w:color w:val="000000"/>
          <w:kern w:val="0"/>
        </w:rPr>
        <w:t>Data Collection</w:t>
      </w:r>
    </w:p>
    <w:p w14:paraId="28A06C15" w14:textId="70FF275A" w:rsidR="001F4B87" w:rsidRPr="00A908D7" w:rsidRDefault="001F4B87" w:rsidP="00A27AD3">
      <w:pPr>
        <w:spacing w:line="480" w:lineRule="auto"/>
        <w:rPr>
          <w:kern w:val="0"/>
        </w:rPr>
      </w:pPr>
      <w:r w:rsidRPr="00A908D7">
        <w:rPr>
          <w:kern w:val="0"/>
        </w:rPr>
        <w:lastRenderedPageBreak/>
        <w:t xml:space="preserve">The research group conducted three rounds of surveys in the 72 control and treatment schools. The first-round survey was a baseline survey conducted with all third and fifth </w:t>
      </w:r>
      <w:proofErr w:type="gramStart"/>
      <w:r w:rsidRPr="00A908D7">
        <w:rPr>
          <w:kern w:val="0"/>
        </w:rPr>
        <w:t>grade boarding</w:t>
      </w:r>
      <w:proofErr w:type="gramEnd"/>
      <w:r w:rsidRPr="00A908D7">
        <w:rPr>
          <w:kern w:val="0"/>
        </w:rPr>
        <w:t xml:space="preserve"> students in the 72 schools in late February 2011 at the beginning of the spring semester and before any implementation of CAL program had begun. The second-round survey was </w:t>
      </w:r>
      <w:r>
        <w:rPr>
          <w:kern w:val="0"/>
        </w:rPr>
        <w:t>an</w:t>
      </w:r>
      <w:r w:rsidRPr="00A908D7">
        <w:rPr>
          <w:kern w:val="0"/>
        </w:rPr>
        <w:t xml:space="preserve"> evaluation survey conducted in June 2011, a time that coincided with the end of the spring semester of 2011</w:t>
      </w:r>
      <w:r w:rsidR="00BD7B56">
        <w:rPr>
          <w:kern w:val="0"/>
        </w:rPr>
        <w:t xml:space="preserve"> </w:t>
      </w:r>
      <w:r>
        <w:rPr>
          <w:kern w:val="0"/>
        </w:rPr>
        <w:t>and the end of Phase I</w:t>
      </w:r>
      <w:r w:rsidRPr="00A908D7">
        <w:rPr>
          <w:kern w:val="0"/>
        </w:rPr>
        <w:t xml:space="preserve">. The third-round survey was a final evaluation conducted at the end of </w:t>
      </w:r>
      <w:r>
        <w:rPr>
          <w:kern w:val="0"/>
        </w:rPr>
        <w:t xml:space="preserve">Phase II </w:t>
      </w:r>
      <w:r w:rsidRPr="00A908D7">
        <w:rPr>
          <w:kern w:val="0"/>
        </w:rPr>
        <w:t>in June 2012</w:t>
      </w:r>
      <w:r>
        <w:rPr>
          <w:kern w:val="0"/>
        </w:rPr>
        <w:t>.</w:t>
      </w:r>
    </w:p>
    <w:p w14:paraId="2D5F2C42" w14:textId="16FE1831" w:rsidR="001F4B87" w:rsidRPr="00A908D7" w:rsidRDefault="00CB324B" w:rsidP="00A27AD3">
      <w:pPr>
        <w:spacing w:line="480" w:lineRule="auto"/>
        <w:rPr>
          <w:kern w:val="0"/>
        </w:rPr>
      </w:pPr>
      <w:r w:rsidRPr="0003559B">
        <w:rPr>
          <w:color w:val="1A1A1A"/>
          <w:kern w:val="0"/>
        </w:rPr>
        <w:t>In each round of the survey,</w:t>
      </w:r>
      <w:r w:rsidRPr="0003559B">
        <w:rPr>
          <w:rFonts w:hint="eastAsia"/>
          <w:color w:val="1A1A1A"/>
          <w:kern w:val="0"/>
        </w:rPr>
        <w:t xml:space="preserve"> </w:t>
      </w:r>
      <w:r>
        <w:rPr>
          <w:color w:val="1A1A1A"/>
          <w:kern w:val="0"/>
        </w:rPr>
        <w:t xml:space="preserve">the enumeration team visited all schools and conducted a two-part data collection effort. In carrying out this effort, the team gave a math test to the students as well as a survey. </w:t>
      </w:r>
      <w:r>
        <w:rPr>
          <w:rFonts w:hint="eastAsia"/>
          <w:color w:val="1A1A1A"/>
          <w:kern w:val="0"/>
        </w:rPr>
        <w:t>The</w:t>
      </w:r>
      <w:r>
        <w:rPr>
          <w:color w:val="1A1A1A"/>
          <w:kern w:val="0"/>
        </w:rPr>
        <w:t xml:space="preserve"> main outcome variable in the study is derived from the in-class math test.</w:t>
      </w:r>
      <w:r w:rsidR="00155DDD">
        <w:rPr>
          <w:rFonts w:hint="eastAsia"/>
          <w:color w:val="1A1A1A"/>
          <w:kern w:val="0"/>
        </w:rPr>
        <w:t xml:space="preserve"> </w:t>
      </w:r>
      <w:r w:rsidR="001F4B87">
        <w:rPr>
          <w:kern w:val="0"/>
        </w:rPr>
        <w:t xml:space="preserve">The test was the same for all students in the same grade across groups and schools in each round of survey. </w:t>
      </w:r>
      <w:r w:rsidR="001F4B87" w:rsidRPr="00A908D7">
        <w:rPr>
          <w:kern w:val="0"/>
        </w:rPr>
        <w:t xml:space="preserve">Students were required to finish </w:t>
      </w:r>
      <w:r w:rsidR="001F4B87">
        <w:rPr>
          <w:kern w:val="0"/>
        </w:rPr>
        <w:t xml:space="preserve">the </w:t>
      </w:r>
      <w:r w:rsidR="001F4B87" w:rsidRPr="00A908D7">
        <w:rPr>
          <w:kern w:val="0"/>
        </w:rPr>
        <w:t>test in 25 minutes.</w:t>
      </w:r>
      <w:r w:rsidR="001F4B87">
        <w:rPr>
          <w:kern w:val="0"/>
        </w:rPr>
        <w:t xml:space="preserve"> Although drawn out of the same pool of questions, the math questions were different for each round of the survey. </w:t>
      </w:r>
      <w:r w:rsidR="00BD7B56">
        <w:rPr>
          <w:kern w:val="0"/>
        </w:rPr>
        <w:t>M</w:t>
      </w:r>
      <w:r w:rsidR="001F4B87">
        <w:rPr>
          <w:kern w:val="0"/>
        </w:rPr>
        <w:t xml:space="preserve">ath questions in the test did not repeat the exercises included in the computer assisted learning software. </w:t>
      </w:r>
      <w:r w:rsidR="001F4B87" w:rsidRPr="00A908D7">
        <w:rPr>
          <w:kern w:val="0"/>
        </w:rPr>
        <w:t xml:space="preserve">Our enumeration team </w:t>
      </w:r>
      <w:r w:rsidR="001F4B87">
        <w:rPr>
          <w:kern w:val="0"/>
        </w:rPr>
        <w:t xml:space="preserve">closely </w:t>
      </w:r>
      <w:r w:rsidR="001F4B87" w:rsidRPr="00A908D7">
        <w:rPr>
          <w:kern w:val="0"/>
        </w:rPr>
        <w:t>monitored the test and strictly enforced the time limits.</w:t>
      </w:r>
      <w:r w:rsidR="00DD6C68">
        <w:rPr>
          <w:rFonts w:hint="eastAsia"/>
          <w:kern w:val="0"/>
        </w:rPr>
        <w:t xml:space="preserve"> </w:t>
      </w:r>
      <w:r w:rsidR="00DD6C68" w:rsidRPr="004556A7">
        <w:rPr>
          <w:kern w:val="0"/>
        </w:rPr>
        <w:t>In order to make test scores from different rounds of survey comparable, scores are normalized relative to the distribution of the baseline test scores of the control group. Specifically, we subtracted the mean of the control group in the baseline and divided by the standard deviation of the control group in the baseline.</w:t>
      </w:r>
    </w:p>
    <w:p w14:paraId="3731B685" w14:textId="7BCF4335" w:rsidR="001F4B87" w:rsidRDefault="00CB324B" w:rsidP="00CA5716">
      <w:pPr>
        <w:spacing w:line="480" w:lineRule="auto"/>
        <w:rPr>
          <w:i/>
          <w:kern w:val="0"/>
        </w:rPr>
      </w:pPr>
      <w:r>
        <w:rPr>
          <w:color w:val="1A1A1A"/>
          <w:kern w:val="0"/>
        </w:rPr>
        <w:lastRenderedPageBreak/>
        <w:t>After the math test, enumerators conducted a survey to collect data on the characteristics of students and their families.</w:t>
      </w:r>
      <w:r w:rsidR="001F4B87" w:rsidRPr="00A908D7">
        <w:rPr>
          <w:kern w:val="0"/>
        </w:rPr>
        <w:t xml:space="preserve"> </w:t>
      </w:r>
      <w:r w:rsidR="00653B34">
        <w:rPr>
          <w:kern w:val="0"/>
        </w:rPr>
        <w:t>T</w:t>
      </w:r>
      <w:r w:rsidR="001F4B87" w:rsidRPr="00A908D7">
        <w:rPr>
          <w:kern w:val="0"/>
        </w:rPr>
        <w:t>his part of the survey</w:t>
      </w:r>
      <w:r w:rsidR="00653B34">
        <w:rPr>
          <w:kern w:val="0"/>
        </w:rPr>
        <w:t xml:space="preserve"> formed the basis for </w:t>
      </w:r>
      <w:r w:rsidR="001F4B87">
        <w:rPr>
          <w:kern w:val="0"/>
        </w:rPr>
        <w:t>a set of</w:t>
      </w:r>
      <w:r w:rsidR="001F4B87" w:rsidRPr="00A908D7">
        <w:rPr>
          <w:kern w:val="0"/>
        </w:rPr>
        <w:t xml:space="preserve"> demographic and socioeconomic variables. The dataset includes measures of each student’s </w:t>
      </w:r>
      <w:r w:rsidR="001F4B87" w:rsidRPr="00A908D7">
        <w:rPr>
          <w:i/>
          <w:kern w:val="0"/>
        </w:rPr>
        <w:t>gender</w:t>
      </w:r>
      <w:r w:rsidR="001F4B87" w:rsidRPr="00A908D7">
        <w:rPr>
          <w:kern w:val="0"/>
        </w:rPr>
        <w:t xml:space="preserve">, </w:t>
      </w:r>
      <w:r w:rsidR="001F4B87" w:rsidRPr="00A908D7">
        <w:rPr>
          <w:i/>
          <w:kern w:val="0"/>
        </w:rPr>
        <w:t>age</w:t>
      </w:r>
      <w:r w:rsidR="001F4B87" w:rsidRPr="00A908D7">
        <w:rPr>
          <w:kern w:val="0"/>
        </w:rPr>
        <w:t xml:space="preserve"> (measured in years), </w:t>
      </w:r>
      <w:r w:rsidR="001F4B87" w:rsidRPr="00A908D7">
        <w:rPr>
          <w:i/>
          <w:kern w:val="0"/>
        </w:rPr>
        <w:t xml:space="preserve">only child </w:t>
      </w:r>
      <w:r w:rsidR="001F4B87" w:rsidRPr="00B37A63">
        <w:rPr>
          <w:kern w:val="0"/>
        </w:rPr>
        <w:t>(</w:t>
      </w:r>
      <w:r w:rsidR="001F4B87" w:rsidRPr="00A908D7">
        <w:rPr>
          <w:kern w:val="0"/>
        </w:rPr>
        <w:t xml:space="preserve">if the student is the </w:t>
      </w:r>
      <w:r w:rsidR="001F4B87">
        <w:rPr>
          <w:kern w:val="0"/>
        </w:rPr>
        <w:t xml:space="preserve">only child </w:t>
      </w:r>
      <w:r w:rsidR="001F4B87" w:rsidRPr="00A908D7">
        <w:rPr>
          <w:kern w:val="0"/>
        </w:rPr>
        <w:t>of his or her family</w:t>
      </w:r>
      <w:r w:rsidR="001F4B87">
        <w:rPr>
          <w:kern w:val="0"/>
        </w:rPr>
        <w:t>)</w:t>
      </w:r>
      <w:r w:rsidR="001F4B87" w:rsidRPr="00A908D7">
        <w:rPr>
          <w:kern w:val="0"/>
        </w:rPr>
        <w:t xml:space="preserve">, </w:t>
      </w:r>
      <w:r w:rsidR="001F4B87">
        <w:rPr>
          <w:kern w:val="0"/>
        </w:rPr>
        <w:t xml:space="preserve">grade repetition (if </w:t>
      </w:r>
      <w:r w:rsidR="001F4B87" w:rsidRPr="00A908D7">
        <w:rPr>
          <w:kern w:val="0"/>
        </w:rPr>
        <w:t xml:space="preserve">the student </w:t>
      </w:r>
      <w:r w:rsidR="001F4B87">
        <w:rPr>
          <w:kern w:val="0"/>
        </w:rPr>
        <w:t xml:space="preserve">has </w:t>
      </w:r>
      <w:r w:rsidR="001F4B87" w:rsidRPr="00A908D7">
        <w:rPr>
          <w:i/>
          <w:kern w:val="0"/>
        </w:rPr>
        <w:t xml:space="preserve">ever repeated </w:t>
      </w:r>
      <w:r w:rsidR="001F4B87">
        <w:rPr>
          <w:i/>
          <w:kern w:val="0"/>
        </w:rPr>
        <w:t xml:space="preserve">a </w:t>
      </w:r>
      <w:r w:rsidR="001F4B87" w:rsidRPr="00A908D7">
        <w:rPr>
          <w:i/>
          <w:kern w:val="0"/>
        </w:rPr>
        <w:t>grade</w:t>
      </w:r>
      <w:r w:rsidR="001F4B87" w:rsidRPr="008373B6">
        <w:rPr>
          <w:kern w:val="0"/>
        </w:rPr>
        <w:t>)</w:t>
      </w:r>
      <w:r w:rsidR="001F4B87" w:rsidRPr="00A908D7">
        <w:rPr>
          <w:kern w:val="0"/>
        </w:rPr>
        <w:t>, parents’ education level (</w:t>
      </w:r>
      <w:r w:rsidR="001F4B87" w:rsidRPr="00A908D7">
        <w:rPr>
          <w:i/>
          <w:kern w:val="0"/>
        </w:rPr>
        <w:t xml:space="preserve">at least one parent has junior high school or higher degree </w:t>
      </w:r>
      <w:r w:rsidR="001F4B87" w:rsidRPr="00A908D7">
        <w:rPr>
          <w:kern w:val="0"/>
        </w:rPr>
        <w:t>and</w:t>
      </w:r>
      <w:r w:rsidR="001F4B87" w:rsidRPr="00A908D7">
        <w:rPr>
          <w:i/>
          <w:kern w:val="0"/>
        </w:rPr>
        <w:t xml:space="preserve"> at least one parent has senior high school or higher degree</w:t>
      </w:r>
      <w:r w:rsidR="001F4B87" w:rsidRPr="00A908D7">
        <w:rPr>
          <w:kern w:val="0"/>
        </w:rPr>
        <w:t xml:space="preserve">), </w:t>
      </w:r>
      <w:r w:rsidR="001F4B87">
        <w:rPr>
          <w:kern w:val="0"/>
        </w:rPr>
        <w:t>parents’ job (</w:t>
      </w:r>
      <w:r w:rsidR="001F4B87" w:rsidRPr="007F3C67">
        <w:rPr>
          <w:i/>
          <w:kern w:val="0"/>
        </w:rPr>
        <w:t>at least one parent has an off-farm job</w:t>
      </w:r>
      <w:r w:rsidR="001F4B87">
        <w:rPr>
          <w:kern w:val="0"/>
        </w:rPr>
        <w:t xml:space="preserve">), </w:t>
      </w:r>
      <w:r w:rsidR="001F4B87" w:rsidRPr="00A908D7">
        <w:rPr>
          <w:i/>
          <w:kern w:val="0"/>
        </w:rPr>
        <w:t>family wealth</w:t>
      </w:r>
      <w:r w:rsidR="001F4B87" w:rsidRPr="00A908D7">
        <w:rPr>
          <w:kern w:val="0"/>
        </w:rPr>
        <w:t xml:space="preserve"> (the variable of family wealth equals 1 if the family assets are higher than the median value and 0 otherwise) and </w:t>
      </w:r>
      <w:r w:rsidR="001F4B87">
        <w:rPr>
          <w:kern w:val="0"/>
        </w:rPr>
        <w:t xml:space="preserve">computer use (the variable equals 1 if </w:t>
      </w:r>
      <w:r w:rsidR="001F4B87" w:rsidRPr="00A908D7">
        <w:rPr>
          <w:kern w:val="0"/>
        </w:rPr>
        <w:t>the student</w:t>
      </w:r>
      <w:r w:rsidR="001F4B87">
        <w:rPr>
          <w:kern w:val="0"/>
        </w:rPr>
        <w:t xml:space="preserve"> had</w:t>
      </w:r>
      <w:r w:rsidR="001F4B87" w:rsidRPr="00A908D7">
        <w:rPr>
          <w:kern w:val="0"/>
        </w:rPr>
        <w:t xml:space="preserve"> </w:t>
      </w:r>
      <w:r w:rsidR="001F4B87" w:rsidRPr="00A908D7">
        <w:rPr>
          <w:i/>
          <w:kern w:val="0"/>
        </w:rPr>
        <w:t>ever used a computer</w:t>
      </w:r>
      <w:r w:rsidR="001F4B87" w:rsidRPr="008373B6">
        <w:rPr>
          <w:kern w:val="0"/>
        </w:rPr>
        <w:t>)</w:t>
      </w:r>
      <w:r w:rsidR="001F4B87" w:rsidRPr="00A908D7">
        <w:rPr>
          <w:i/>
          <w:kern w:val="0"/>
        </w:rPr>
        <w:t>.</w:t>
      </w:r>
    </w:p>
    <w:p w14:paraId="3B9067A0" w14:textId="3A3240E4" w:rsidR="00B1241F" w:rsidRDefault="00B1241F" w:rsidP="00B1241F">
      <w:pPr>
        <w:spacing w:line="480" w:lineRule="auto"/>
        <w:rPr>
          <w:color w:val="1A1A1A"/>
          <w:kern w:val="0"/>
        </w:rPr>
      </w:pPr>
      <w:r w:rsidRPr="005B1B1C">
        <w:rPr>
          <w:color w:val="1A1A1A"/>
          <w:kern w:val="0"/>
        </w:rPr>
        <w:t>The questionnaires</w:t>
      </w:r>
      <w:r w:rsidRPr="0003559B">
        <w:rPr>
          <w:color w:val="1A1A1A"/>
          <w:kern w:val="0"/>
        </w:rPr>
        <w:t xml:space="preserve"> used in the survey were designed to collect baseline values of covariates that are likely to influence or predict the outcome—student math test score. It has been shown that controlling for baseline covariates that have large effects on the outcomes in a study’s regression analysis can help reduce standard errors of the estimates and increase power </w:t>
      </w:r>
      <w:r w:rsidRPr="0003559B">
        <w:rPr>
          <w:color w:val="1A1A1A"/>
          <w:kern w:val="0"/>
        </w:rPr>
        <w:fldChar w:fldCharType="begin"/>
      </w:r>
      <w:r w:rsidRPr="0003559B">
        <w:rPr>
          <w:color w:val="1A1A1A"/>
          <w:kern w:val="0"/>
        </w:rPr>
        <w:instrText xml:space="preserve"> ADDIN ZOTERO_ITEM CSL_CITATION {"citationID":"2cf7iatkel","properties":{"formattedCitation":"(Duflo et al., 2007)","plainCitation":"(Duflo et al., 2007)"},"citationItems":[{"id":15,"uris":["http://zotero.org/users/1998717/items/J46R6ZAW"],"uri":["http://zotero.org/users/1998717/items/J46R6ZAW"],"itemData":{"id":15,"type":"article-journal","title":"Using randomization in development economics research: A toolkit","container-title":"Handbook of development economics","page":"3895–3962","volume":"4","source":"Google Scholar","shortTitle":"Using randomization in development economics research","author":[{"family":"Duflo","given":"Esther"},{"family":"Glennerster","given":"Rachel"},{"family":"Kremer","given":"Michael"}],"issued":{"date-parts":[["2007"]]},"accessed":{"date-parts":[["2014",7,20]]}}}],"schema":"https://github.com/citation-style-language/schema/raw/master/csl-citation.json"} </w:instrText>
      </w:r>
      <w:r w:rsidRPr="0003559B">
        <w:rPr>
          <w:color w:val="1A1A1A"/>
          <w:kern w:val="0"/>
        </w:rPr>
        <w:fldChar w:fldCharType="separate"/>
      </w:r>
      <w:r w:rsidRPr="0003559B">
        <w:rPr>
          <w:noProof/>
          <w:color w:val="1A1A1A"/>
          <w:kern w:val="0"/>
        </w:rPr>
        <w:t>(Duflo et al., 2007)</w:t>
      </w:r>
      <w:r w:rsidRPr="0003559B">
        <w:rPr>
          <w:color w:val="1A1A1A"/>
          <w:kern w:val="0"/>
        </w:rPr>
        <w:fldChar w:fldCharType="end"/>
      </w:r>
      <w:r w:rsidRPr="0003559B">
        <w:rPr>
          <w:color w:val="1A1A1A"/>
          <w:kern w:val="0"/>
        </w:rPr>
        <w:t>.</w:t>
      </w:r>
    </w:p>
    <w:p w14:paraId="0572E2BB" w14:textId="2DE4402A" w:rsidR="00B1241F" w:rsidRDefault="00B1241F" w:rsidP="00B1241F">
      <w:pPr>
        <w:spacing w:line="480" w:lineRule="auto"/>
        <w:rPr>
          <w:color w:val="1A1A1A"/>
          <w:kern w:val="0"/>
        </w:rPr>
      </w:pPr>
      <w:r w:rsidRPr="0003559B">
        <w:rPr>
          <w:color w:val="1A1A1A"/>
          <w:kern w:val="0"/>
        </w:rPr>
        <w:t xml:space="preserve">There are a number of reasons why we chose the set of covariates in our final specification. Both the theoretical and empirical literatures suggest that student characteristics are good predictors of student test scores. For example, a number of authors find that gender plays an important role in predicting math test scores </w:t>
      </w:r>
      <w:r w:rsidRPr="0003559B">
        <w:rPr>
          <w:color w:val="1A1A1A"/>
          <w:kern w:val="0"/>
        </w:rPr>
        <w:fldChar w:fldCharType="begin"/>
      </w:r>
      <w:r w:rsidRPr="0003559B">
        <w:rPr>
          <w:color w:val="1A1A1A"/>
          <w:kern w:val="0"/>
        </w:rPr>
        <w:instrText xml:space="preserve"> ADDIN ZOTERO_ITEM CSL_CITATION {"citationID":"r54g2qams","properties":{"formattedCitation":"(Niederle &amp; Vesterlund, 2010)","plainCitation":"(Niederle &amp; Vesterlund, 2010)"},"citationItems":[{"id":290,"uris":["http://zotero.org/users/1998717/items/P59RTV6I"],"uri":["http://zotero.org/users/1998717/items/P59RTV6I"],"itemData":{"id":290,"type":"article-journal","title":"Explaining the gender gap in math test scores: The role of competition","container-title":"The Journal of Economic Perspectives","page":"129–144","source":"Google Scholar","shortTitle":"Explaining the gender gap in math test scores","author":[{"family":"Niederle","given":"Muriel"},{"family":"Vesterlund","given":"Lise"}],"issued":{"date-parts":[["2010"]]},"accessed":{"date-parts":[["2014",11,15]]}}}],"schema":"https://github.com/citation-style-language/schema/raw/master/csl-citation.json"} </w:instrText>
      </w:r>
      <w:r w:rsidRPr="0003559B">
        <w:rPr>
          <w:color w:val="1A1A1A"/>
          <w:kern w:val="0"/>
        </w:rPr>
        <w:fldChar w:fldCharType="separate"/>
      </w:r>
      <w:r w:rsidRPr="0003559B">
        <w:rPr>
          <w:noProof/>
          <w:color w:val="1A1A1A"/>
          <w:kern w:val="0"/>
        </w:rPr>
        <w:t>(Niederle &amp; Vesterlund, 2010)</w:t>
      </w:r>
      <w:r w:rsidRPr="0003559B">
        <w:rPr>
          <w:color w:val="1A1A1A"/>
          <w:kern w:val="0"/>
        </w:rPr>
        <w:fldChar w:fldCharType="end"/>
      </w:r>
      <w:r w:rsidRPr="0003559B">
        <w:rPr>
          <w:color w:val="1A1A1A"/>
          <w:kern w:val="0"/>
        </w:rPr>
        <w:t>. Age has been shown to be a significant variable in other studies</w:t>
      </w:r>
      <w:r w:rsidRPr="0003559B">
        <w:rPr>
          <w:kern w:val="0"/>
        </w:rPr>
        <w:t xml:space="preserve"> </w:t>
      </w:r>
      <w:r w:rsidRPr="0003559B">
        <w:rPr>
          <w:kern w:val="0"/>
        </w:rPr>
        <w:fldChar w:fldCharType="begin"/>
      </w:r>
      <w:r w:rsidRPr="0003559B">
        <w:rPr>
          <w:kern w:val="0"/>
        </w:rPr>
        <w:instrText xml:space="preserve"> ADDIN ZOTERO_ITEM CSL_CITATION {"citationID":"2bsea1sfdh","properties":{"formattedCitation":"(Salamonson &amp; Andrew, 2006)","plainCitation":"(Salamonson &amp; Andrew, 2006)"},"citationItems":[{"id":292,"uris":["http://zotero.org/users/1998717/items/N9JH5E4U"],"uri":["http://zotero.org/users/1998717/items/N9JH5E4U"],"itemData":{"id":292,"type":"article-journal","title":"Academic performance in nursing students: influence of part-time employment, age and ethnicity","container-title":"Journal of Advanced Nursing","page":"342–349","volume":"55","issue":"3","source":"Google Scholar","shortTitle":"Academic performance in nursing students","author":[{"family":"Salamonson","given":"Yenna"},{"family":"Andrew","given":"Sharon"}],"issued":{"date-parts":[["2006"]]},"accessed":{"date-parts":[["2014",11,15]]}}}],"schema":"https://github.com/citation-style-language/schema/raw/master/csl-citation.json"} </w:instrText>
      </w:r>
      <w:r w:rsidRPr="0003559B">
        <w:rPr>
          <w:kern w:val="0"/>
        </w:rPr>
        <w:fldChar w:fldCharType="separate"/>
      </w:r>
      <w:r w:rsidRPr="0003559B">
        <w:rPr>
          <w:noProof/>
          <w:kern w:val="0"/>
        </w:rPr>
        <w:t>(Salamonson &amp; Andrew, 2006)</w:t>
      </w:r>
      <w:r w:rsidRPr="0003559B">
        <w:rPr>
          <w:kern w:val="0"/>
        </w:rPr>
        <w:fldChar w:fldCharType="end"/>
      </w:r>
      <w:r w:rsidRPr="0003559B">
        <w:rPr>
          <w:kern w:val="0"/>
        </w:rPr>
        <w:t>.</w:t>
      </w:r>
      <w:r w:rsidRPr="0003559B">
        <w:rPr>
          <w:color w:val="1A1A1A"/>
          <w:kern w:val="0"/>
        </w:rPr>
        <w:t xml:space="preserve"> Other research teams have found that </w:t>
      </w:r>
      <w:r w:rsidRPr="0003559B">
        <w:rPr>
          <w:color w:val="1A1A1A"/>
          <w:kern w:val="0"/>
        </w:rPr>
        <w:lastRenderedPageBreak/>
        <w:t xml:space="preserve">family background variables are important indicators of educational success </w:t>
      </w:r>
      <w:r w:rsidRPr="0003559B">
        <w:rPr>
          <w:color w:val="1A1A1A"/>
          <w:kern w:val="0"/>
        </w:rPr>
        <w:fldChar w:fldCharType="begin"/>
      </w:r>
      <w:r w:rsidRPr="0003559B">
        <w:rPr>
          <w:color w:val="1A1A1A"/>
          <w:kern w:val="0"/>
        </w:rPr>
        <w:instrText xml:space="preserve"> ADDIN ZOTERO_ITEM CSL_CITATION {"citationID":"b00itijcb","properties":{"formattedCitation":"(Woessmann, 2004)","plainCitation":"(Woessmann, 2004)"},"citationItems":[{"id":294,"uris":["http://zotero.org/users/1998717/items/QTK89WMT"],"uri":["http://zotero.org/users/1998717/items/QTK89WMT"],"itemData":{"id":294,"type":"article-journal","title":"How equal are educational opportunities? Family background and student achievement in Europe and the US","source":"Google Scholar","URL":"http://papers.ssrn.com/sol3/papers.cfm?abstract_id=528209","shortTitle":"How equal are educational opportunities?","author":[{"family":"Woessmann","given":"Ludger"}],"issued":{"date-parts":[["2004"]]},"accessed":{"date-parts":[["2014",11,15]]}}}],"schema":"https://github.com/citation-style-language/schema/raw/master/csl-citation.json"} </w:instrText>
      </w:r>
      <w:r w:rsidRPr="0003559B">
        <w:rPr>
          <w:color w:val="1A1A1A"/>
          <w:kern w:val="0"/>
        </w:rPr>
        <w:fldChar w:fldCharType="separate"/>
      </w:r>
      <w:r w:rsidRPr="0003559B">
        <w:rPr>
          <w:noProof/>
          <w:color w:val="1A1A1A"/>
          <w:kern w:val="0"/>
        </w:rPr>
        <w:t>(Woessmann, 2004)</w:t>
      </w:r>
      <w:r w:rsidRPr="0003559B">
        <w:rPr>
          <w:color w:val="1A1A1A"/>
          <w:kern w:val="0"/>
        </w:rPr>
        <w:fldChar w:fldCharType="end"/>
      </w:r>
      <w:r w:rsidRPr="0003559B">
        <w:rPr>
          <w:color w:val="1A1A1A"/>
          <w:kern w:val="0"/>
        </w:rPr>
        <w:t xml:space="preserve">. In still others, it has been found that family wealth and parental education can help predict school attainment in China </w:t>
      </w:r>
      <w:r w:rsidRPr="0003559B">
        <w:rPr>
          <w:color w:val="1A1A1A"/>
          <w:kern w:val="0"/>
        </w:rPr>
        <w:fldChar w:fldCharType="begin"/>
      </w:r>
      <w:r w:rsidRPr="0003559B">
        <w:rPr>
          <w:color w:val="1A1A1A"/>
          <w:kern w:val="0"/>
        </w:rPr>
        <w:instrText xml:space="preserve"> ADDIN ZOTERO_ITEM CSL_CITATION {"citationID":"14ud67d84l","properties":{"formattedCitation":"(Zhao &amp; Glewwe, 2010)","plainCitation":"(Zhao &amp; Glewwe, 2010)"},"citationItems":[{"id":296,"uris":["http://zotero.org/users/1998717/items/MEZMEV4B"],"uri":["http://zotero.org/users/1998717/items/MEZMEV4B"],"itemData":{"id":296,"type":"article-journal","title":"What determines basic school attainment in developing countries? Evidence from rural China","container-title":"Economics of Education Review","page":"451–460","volume":"29","issue":"3","source":"Google Scholar","shortTitle":"What determines basic school attainment in developing countries?","author":[{"family":"Zhao","given":"Meng"},{"family":"Glewwe","given":"Paul"}],"issued":{"date-parts":[["2010"]]},"accessed":{"date-parts":[["2014",11,15]]}}}],"schema":"https://github.com/citation-style-language/schema/raw/master/csl-citation.json"} </w:instrText>
      </w:r>
      <w:r w:rsidRPr="0003559B">
        <w:rPr>
          <w:color w:val="1A1A1A"/>
          <w:kern w:val="0"/>
        </w:rPr>
        <w:fldChar w:fldCharType="separate"/>
      </w:r>
      <w:r w:rsidRPr="0003559B">
        <w:rPr>
          <w:noProof/>
          <w:color w:val="1A1A1A"/>
          <w:kern w:val="0"/>
        </w:rPr>
        <w:t>(Zhao &amp; Glewwe, 2010)</w:t>
      </w:r>
      <w:r w:rsidRPr="0003559B">
        <w:rPr>
          <w:color w:val="1A1A1A"/>
          <w:kern w:val="0"/>
        </w:rPr>
        <w:fldChar w:fldCharType="end"/>
      </w:r>
      <w:r w:rsidRPr="0003559B">
        <w:rPr>
          <w:color w:val="1A1A1A"/>
          <w:kern w:val="0"/>
        </w:rPr>
        <w:t>. Therefore, based on the existing both the theoretical and empirical literature, we surveyed the students and collected data from students in order to be able to create a set of demographic and socioeconomic variables that may be good predictors of math test score and help improve the precisions of our impact evaluation results.</w:t>
      </w:r>
    </w:p>
    <w:p w14:paraId="0933DE4B" w14:textId="77777777" w:rsidR="001F4B87" w:rsidRPr="004556A7" w:rsidRDefault="001F4B87" w:rsidP="00922EC5">
      <w:pPr>
        <w:spacing w:line="480" w:lineRule="auto"/>
        <w:ind w:firstLine="0"/>
        <w:rPr>
          <w:b/>
          <w:color w:val="1A1A1A"/>
          <w:kern w:val="0"/>
        </w:rPr>
      </w:pPr>
      <w:r w:rsidRPr="004556A7">
        <w:rPr>
          <w:b/>
          <w:color w:val="1A1A1A"/>
          <w:kern w:val="0"/>
        </w:rPr>
        <w:t>Statistical Methods</w:t>
      </w:r>
    </w:p>
    <w:p w14:paraId="25E38BC9" w14:textId="203454FC" w:rsidR="001F4B87" w:rsidRPr="009304C6" w:rsidRDefault="00837502" w:rsidP="004556A7">
      <w:pPr>
        <w:spacing w:line="480" w:lineRule="auto"/>
        <w:rPr>
          <w:kern w:val="0"/>
        </w:rPr>
      </w:pPr>
      <w:r>
        <w:rPr>
          <w:color w:val="1A1A1A"/>
          <w:kern w:val="0"/>
        </w:rPr>
        <w:t>U</w:t>
      </w:r>
      <w:r w:rsidR="001F4B87" w:rsidRPr="004556A7">
        <w:rPr>
          <w:color w:val="1A1A1A"/>
          <w:kern w:val="0"/>
        </w:rPr>
        <w:t xml:space="preserve">nadjusted and adjusted ordinary least squares (OLS) regression analyses estimate how the academic performance changed in the treatment group relative to the control group. </w:t>
      </w:r>
      <w:r>
        <w:rPr>
          <w:color w:val="1A1A1A"/>
          <w:kern w:val="0"/>
        </w:rPr>
        <w:t>U</w:t>
      </w:r>
      <w:r w:rsidR="001F4B87" w:rsidRPr="004556A7">
        <w:rPr>
          <w:color w:val="1A1A1A"/>
          <w:kern w:val="0"/>
        </w:rPr>
        <w:t>nadjusted analysis regressed changes in the outcome variable (i.e., post-program math</w:t>
      </w:r>
      <w:r w:rsidR="001F4B87" w:rsidRPr="00A908D7">
        <w:rPr>
          <w:kern w:val="0"/>
        </w:rPr>
        <w:t xml:space="preserve"> test score minus </w:t>
      </w:r>
      <w:r w:rsidR="001F4B87">
        <w:rPr>
          <w:kern w:val="0"/>
        </w:rPr>
        <w:t>baseline</w:t>
      </w:r>
      <w:r w:rsidR="001F4B87" w:rsidRPr="00A908D7">
        <w:rPr>
          <w:kern w:val="0"/>
        </w:rPr>
        <w:t xml:space="preserve"> math test score) on a dummy variable of the treatment (CAL intervention) status. </w:t>
      </w:r>
      <w:r>
        <w:rPr>
          <w:kern w:val="0"/>
        </w:rPr>
        <w:t>A</w:t>
      </w:r>
      <w:r w:rsidR="001F4B87" w:rsidRPr="00A908D7">
        <w:rPr>
          <w:kern w:val="0"/>
        </w:rPr>
        <w:t xml:space="preserve">djusted analyses improve </w:t>
      </w:r>
      <w:r w:rsidR="001F4B87">
        <w:t>statistical efficiency</w:t>
      </w:r>
      <w:r>
        <w:rPr>
          <w:kern w:val="0"/>
        </w:rPr>
        <w:t>—</w:t>
      </w:r>
      <w:r w:rsidR="001F4B87" w:rsidRPr="00A908D7">
        <w:rPr>
          <w:kern w:val="0"/>
        </w:rPr>
        <w:t xml:space="preserve">these approaches </w:t>
      </w:r>
      <w:r>
        <w:rPr>
          <w:kern w:val="0"/>
        </w:rPr>
        <w:t xml:space="preserve">are described </w:t>
      </w:r>
      <w:r w:rsidR="001F4B87" w:rsidRPr="00A908D7">
        <w:rPr>
          <w:kern w:val="0"/>
        </w:rPr>
        <w:t xml:space="preserve">in detail in the models below). </w:t>
      </w:r>
      <w:r w:rsidR="00DD6C68">
        <w:t xml:space="preserve">The study randomizes treatment at the school level. Therefore, it is possible that the error terms are correlated within schools. To account for intra-cluster </w:t>
      </w:r>
      <w:proofErr w:type="spellStart"/>
      <w:r w:rsidR="00DD6C68">
        <w:t>correlation</w:t>
      </w:r>
      <w:proofErr w:type="gramStart"/>
      <w:r w:rsidR="00DD6C68">
        <w:t>,standard</w:t>
      </w:r>
      <w:proofErr w:type="spellEnd"/>
      <w:proofErr w:type="gramEnd"/>
      <w:r w:rsidR="00DD6C68">
        <w:t xml:space="preserve"> errors clustered at the school level</w:t>
      </w:r>
      <w:r>
        <w:t xml:space="preserve"> are used</w:t>
      </w:r>
      <w:r w:rsidR="00DD6C68">
        <w:t xml:space="preserve"> in all the regressions testing the treatment effect. See </w:t>
      </w:r>
      <w:r w:rsidR="00BA258D">
        <w:fldChar w:fldCharType="begin"/>
      </w:r>
      <w:r w:rsidR="002559EB">
        <w:instrText xml:space="preserve"> ADDIN ZOTERO_ITEM CSL_CITATION {"citationID":"i1gcqisjg","properties":{"formattedCitation":"(Imbens &amp; Wooldridge, 2008)","plainCitation":"(Imbens &amp; Wooldridge, 2008)"},"citationItems":[{"id":298,"uris":["http://zotero.org/users/1998717/items/G8DCB6IV"],"uri":["http://zotero.org/users/1998717/items/G8DCB6IV"],"itemData":{"id":298,"type":"report","title":"Recent developments in the econometrics of program evaluation","publisher":"National Bureau of Economic Research","source":"Google Scholar","URL":"http://www.nber.org/papers/w14251","author":[{"family":"Imbens","given":"Guido M."},{"family":"Wooldridge","given":"Jeffrey M."}],"issued":{"date-parts":[["2008"]]},"accessed":{"date-parts":[["2014",11,15]]}}}],"schema":"https://github.com/citation-style-language/schema/raw/master/csl-citation.json"} </w:instrText>
      </w:r>
      <w:r w:rsidR="00BA258D">
        <w:fldChar w:fldCharType="separate"/>
      </w:r>
      <w:r w:rsidR="002559EB">
        <w:rPr>
          <w:noProof/>
        </w:rPr>
        <w:t>(Imbens &amp; Wooldridge, 2008)</w:t>
      </w:r>
      <w:r w:rsidR="00BA258D">
        <w:fldChar w:fldCharType="end"/>
      </w:r>
      <w:r w:rsidR="00DD6C68">
        <w:t xml:space="preserve"> for more details.</w:t>
      </w:r>
    </w:p>
    <w:p w14:paraId="25765BC3" w14:textId="77777777" w:rsidR="001F4B87" w:rsidRPr="004556A7" w:rsidRDefault="001F4B87" w:rsidP="004556A7">
      <w:pPr>
        <w:spacing w:line="480" w:lineRule="auto"/>
      </w:pPr>
      <w:r w:rsidRPr="004556A7">
        <w:t>The unadjusted model is:</w:t>
      </w:r>
      <w:r w:rsidR="003D03BD" w:rsidRPr="004556A7">
        <w:t xml:space="preserve"> </w:t>
      </w:r>
    </w:p>
    <w:p w14:paraId="48AB1517" w14:textId="3D19802D" w:rsidR="001F4B87" w:rsidRPr="004556A7" w:rsidRDefault="00D25243" w:rsidP="004556A7">
      <w:pPr>
        <w:spacing w:line="480" w:lineRule="auto"/>
      </w:pP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is</m:t>
            </m:r>
          </m:sub>
        </m:sSub>
        <m:r>
          <w:rPr>
            <w:rFonts w:ascii="Cambria Math" w:hAnsi="Cambria Math"/>
          </w:rPr>
          <m:t>=</m:t>
        </m:r>
        <m:r>
          <w:rPr>
            <w:rFonts w:ascii="Cambria Math" w:hAnsi="Cambria Math" w:hint="eastAsia"/>
          </w:rPr>
          <m:t>α</m:t>
        </m:r>
        <m:r>
          <w:rPr>
            <w:rFonts w:ascii="Cambria Math" w:hAnsi="Cambria Math"/>
          </w:rPr>
          <m:t>+</m:t>
        </m:r>
        <m:r>
          <w:rPr>
            <w:rFonts w:ascii="Cambria Math" w:hAnsi="Cambria Math" w:hint="eastAsia"/>
          </w:rPr>
          <m:t>β</m:t>
        </m:r>
        <m:r>
          <w:rPr>
            <w:rFonts w:ascii="Cambria Math" w:hAnsi="Cambria Math"/>
          </w:rPr>
          <m:t>∙</m:t>
        </m:r>
        <m:sSub>
          <m:sSubPr>
            <m:ctrlPr>
              <w:rPr>
                <w:rFonts w:ascii="Cambria Math" w:hAnsi="Cambria Math"/>
                <w:i/>
              </w:rPr>
            </m:ctrlPr>
          </m:sSubPr>
          <m:e>
            <m:r>
              <w:rPr>
                <w:rFonts w:ascii="Cambria Math" w:hAnsi="Cambria Math"/>
              </w:rPr>
              <m:t>treatment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hint="eastAsia"/>
              </w:rPr>
              <m:t>ε</m:t>
            </m:r>
          </m:e>
          <m:sub>
            <m:r>
              <w:rPr>
                <w:rFonts w:ascii="Cambria Math" w:hAnsi="Cambria Math"/>
              </w:rPr>
              <m:t>is</m:t>
            </m:r>
          </m:sub>
        </m:sSub>
      </m:oMath>
      <w:r w:rsidR="001F4B87" w:rsidRPr="004556A7">
        <w:tab/>
      </w:r>
      <w:r w:rsidR="001F4B87" w:rsidRPr="004556A7">
        <w:tab/>
      </w:r>
      <w:r w:rsidR="001F4B87" w:rsidRPr="004556A7">
        <w:tab/>
      </w:r>
      <w:r w:rsidR="001F4B87" w:rsidRPr="004556A7">
        <w:tab/>
      </w:r>
      <w:r w:rsidR="001F4B87" w:rsidRPr="004556A7">
        <w:tab/>
      </w:r>
      <w:r w:rsidR="001F4B87" w:rsidRPr="004556A7">
        <w:tab/>
        <w:t xml:space="preserve">  (1)</w:t>
      </w:r>
    </w:p>
    <w:p w14:paraId="6654F79C" w14:textId="3AEF9275" w:rsidR="001F4B87" w:rsidRPr="004556A7" w:rsidRDefault="001F4B87" w:rsidP="004556A7">
      <w:pPr>
        <w:spacing w:line="480" w:lineRule="auto"/>
      </w:pPr>
      <w:proofErr w:type="gramStart"/>
      <w:r w:rsidRPr="004556A7">
        <w:lastRenderedPageBreak/>
        <w:t>where</w:t>
      </w:r>
      <w:proofErr w:type="gramEnd"/>
      <w:r w:rsidRPr="004556A7">
        <w:t xml:space="preserve">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is</m:t>
            </m:r>
          </m:sub>
        </m:sSub>
      </m:oMath>
      <w:r w:rsidRPr="004556A7">
        <w:t xml:space="preserve"> is the change in the outcome variable during the program period for child </w:t>
      </w:r>
      <w:proofErr w:type="spellStart"/>
      <w:r w:rsidRPr="004556A7">
        <w:rPr>
          <w:i/>
        </w:rPr>
        <w:t>i</w:t>
      </w:r>
      <w:proofErr w:type="spellEnd"/>
      <w:r w:rsidRPr="004556A7">
        <w:t xml:space="preserve"> in school </w:t>
      </w:r>
      <w:r w:rsidRPr="004556A7">
        <w:rPr>
          <w:i/>
        </w:rPr>
        <w:t>s</w:t>
      </w:r>
      <w:r w:rsidRPr="004556A7">
        <w:t xml:space="preserve">, </w:t>
      </w:r>
      <m:oMath>
        <m:sSub>
          <m:sSubPr>
            <m:ctrlPr>
              <w:rPr>
                <w:rFonts w:ascii="Cambria Math" w:hAnsi="Cambria Math"/>
                <w:i/>
              </w:rPr>
            </m:ctrlPr>
          </m:sSubPr>
          <m:e>
            <m:r>
              <w:rPr>
                <w:rFonts w:ascii="Cambria Math" w:hAnsi="Cambria Math"/>
              </w:rPr>
              <m:t>treatment</m:t>
            </m:r>
          </m:e>
          <m:sub>
            <m:r>
              <w:rPr>
                <w:rFonts w:ascii="Cambria Math" w:hAnsi="Cambria Math"/>
              </w:rPr>
              <m:t>s</m:t>
            </m:r>
          </m:sub>
        </m:sSub>
        <m:r>
          <m:rPr>
            <m:sty m:val="p"/>
          </m:rPr>
          <w:rPr>
            <w:rFonts w:ascii="Cambria Math" w:hAnsi="Cambria Math"/>
          </w:rPr>
          <m:t xml:space="preserve"> </m:t>
        </m:r>
      </m:oMath>
      <w:r w:rsidR="003D03BD" w:rsidRPr="004556A7">
        <w:t xml:space="preserve"> is a dummy variable for </w:t>
      </w:r>
      <w:r w:rsidRPr="004556A7">
        <w:t>treatment school</w:t>
      </w:r>
      <w:r w:rsidR="003D03BD" w:rsidRPr="004556A7">
        <w:t xml:space="preserve"> students</w:t>
      </w:r>
      <w:r w:rsidRPr="004556A7">
        <w:t xml:space="preserve"> (equal to one for students in the treatment group and zero otherwise) and </w:t>
      </w:r>
      <m:oMath>
        <m:sSub>
          <m:sSubPr>
            <m:ctrlPr>
              <w:rPr>
                <w:rFonts w:ascii="Cambria Math" w:hAnsi="Cambria Math"/>
                <w:i/>
              </w:rPr>
            </m:ctrlPr>
          </m:sSubPr>
          <m:e>
            <m:r>
              <w:rPr>
                <w:rFonts w:ascii="Cambria Math" w:hAnsi="Cambria Math" w:hint="eastAsia"/>
              </w:rPr>
              <m:t>ε</m:t>
            </m:r>
          </m:e>
          <m:sub>
            <m:r>
              <w:rPr>
                <w:rFonts w:ascii="Cambria Math" w:hAnsi="Cambria Math"/>
              </w:rPr>
              <m:t>is</m:t>
            </m:r>
          </m:sub>
        </m:sSub>
      </m:oMath>
      <w:r w:rsidRPr="004556A7" w:rsidDel="000B7C68">
        <w:t xml:space="preserve"> </w:t>
      </w:r>
      <w:r w:rsidRPr="004556A7">
        <w:t>is a random disturb</w:t>
      </w:r>
      <w:r w:rsidR="003D03BD" w:rsidRPr="004556A7">
        <w:t>ance term clustered at the school</w:t>
      </w:r>
      <w:r w:rsidRPr="004556A7">
        <w:t xml:space="preserve"> level. By construction, the coefficient of the dummy variable</w:t>
      </w:r>
      <w:r w:rsidR="003D03BD" w:rsidRPr="004556A7">
        <w:t xml:space="preserve"> </w:t>
      </w:r>
      <m:oMath>
        <m:sSub>
          <m:sSubPr>
            <m:ctrlPr>
              <w:rPr>
                <w:rFonts w:ascii="Cambria Math" w:hAnsi="Cambria Math"/>
                <w:i/>
              </w:rPr>
            </m:ctrlPr>
          </m:sSubPr>
          <m:e>
            <m:r>
              <w:rPr>
                <w:rFonts w:ascii="Cambria Math" w:hAnsi="Cambria Math"/>
              </w:rPr>
              <m:t>treatment</m:t>
            </m:r>
          </m:e>
          <m:sub>
            <m:r>
              <w:rPr>
                <w:rFonts w:ascii="Cambria Math" w:hAnsi="Cambria Math"/>
              </w:rPr>
              <m:t>s</m:t>
            </m:r>
          </m:sub>
        </m:sSub>
      </m:oMath>
      <w:r w:rsidRPr="004556A7">
        <w:t>,</w:t>
      </w:r>
      <w:r w:rsidR="003D03BD" w:rsidRPr="004556A7">
        <w:t xml:space="preserve"> </w:t>
      </w:r>
      <m:oMath>
        <m:r>
          <w:rPr>
            <w:rFonts w:ascii="Cambria Math" w:hAnsi="Cambria Math" w:hint="eastAsia"/>
          </w:rPr>
          <m:t>β</m:t>
        </m:r>
      </m:oMath>
      <w:r w:rsidR="00915933" w:rsidRPr="004556A7">
        <w:t>,</w:t>
      </w:r>
      <w:r w:rsidR="003D03BD" w:rsidRPr="004556A7">
        <w:t xml:space="preserve"> </w:t>
      </w:r>
      <w:r w:rsidRPr="004556A7">
        <w:t>is equal to the unconditional difference in the change in the outcome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is</m:t>
            </m:r>
          </m:sub>
        </m:sSub>
      </m:oMath>
      <w:r w:rsidRPr="004556A7">
        <w:t xml:space="preserve">) between the treatment and control groups over the program period. In other words, </w:t>
      </w:r>
      <m:oMath>
        <m:r>
          <w:rPr>
            <w:rFonts w:ascii="Cambria Math" w:hAnsi="Cambria Math" w:hint="eastAsia"/>
          </w:rPr>
          <m:t>β</m:t>
        </m:r>
      </m:oMath>
      <w:r w:rsidR="003D03BD" w:rsidRPr="004556A7">
        <w:t xml:space="preserve"> </w:t>
      </w:r>
      <w:r w:rsidRPr="004556A7">
        <w:t>measures how the treatment group changed in the outcome levels during the program period relative to the control group.</w:t>
      </w:r>
    </w:p>
    <w:p w14:paraId="64ABF6DC" w14:textId="77777777" w:rsidR="003D03BD" w:rsidRPr="004556A7" w:rsidRDefault="001F4B87" w:rsidP="004556A7">
      <w:pPr>
        <w:spacing w:line="480" w:lineRule="auto"/>
      </w:pPr>
      <w:r w:rsidRPr="004556A7">
        <w:t>In order to improve the efficiency of the estimation, we built on the unadjusted model in equation (1) by including a set of control varia</w:t>
      </w:r>
      <w:r w:rsidR="00E64C06" w:rsidRPr="004556A7">
        <w:t>bles:</w:t>
      </w:r>
    </w:p>
    <w:p w14:paraId="342A31EF" w14:textId="1CC13D5C" w:rsidR="001F4B87" w:rsidRPr="004556A7" w:rsidRDefault="002559EB" w:rsidP="004556A7">
      <w:pPr>
        <w:spacing w:line="480" w:lineRule="auto"/>
        <w:rPr>
          <w:i/>
        </w:rPr>
      </w:pPr>
      <w:r>
        <w:rPr>
          <w:rFonts w:hint="eastAsia"/>
        </w:rPr>
        <w:t xml:space="preserve">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is</m:t>
            </m:r>
          </m:sub>
        </m:sSub>
        <m:r>
          <w:rPr>
            <w:rFonts w:ascii="Cambria Math" w:hAnsi="Cambria Math"/>
          </w:rPr>
          <m:t>=α+β∙</m:t>
        </m:r>
        <m:sSub>
          <m:sSubPr>
            <m:ctrlPr>
              <w:rPr>
                <w:rFonts w:ascii="Cambria Math" w:hAnsi="Cambria Math"/>
                <w:i/>
              </w:rPr>
            </m:ctrlPr>
          </m:sSubPr>
          <m:e>
            <m:r>
              <w:rPr>
                <w:rFonts w:ascii="Cambria Math" w:hAnsi="Cambria Math"/>
              </w:rPr>
              <m:t>treatment</m:t>
            </m:r>
          </m:e>
          <m:sub>
            <m:r>
              <w:rPr>
                <w:rFonts w:ascii="Cambria Math" w:hAnsi="Cambria Math"/>
              </w:rPr>
              <m:t>s</m:t>
            </m:r>
          </m:sub>
        </m:sSub>
        <m:r>
          <w:rPr>
            <w:rFonts w:ascii="Cambria Math" w:hAnsi="Cambria Math"/>
          </w:rPr>
          <m:t>+θ∙</m:t>
        </m:r>
        <m:sSub>
          <m:sSubPr>
            <m:ctrlPr>
              <w:rPr>
                <w:rFonts w:ascii="Cambria Math" w:hAnsi="Cambria Math"/>
                <w:i/>
              </w:rPr>
            </m:ctrlPr>
          </m:sSubPr>
          <m:e>
            <m:r>
              <w:rPr>
                <w:rFonts w:ascii="Cambria Math" w:hAnsi="Cambria Math"/>
              </w:rPr>
              <m:t>y</m:t>
            </m:r>
          </m:e>
          <m:sub>
            <m:r>
              <w:rPr>
                <w:rFonts w:ascii="Cambria Math" w:hAnsi="Cambria Math"/>
              </w:rPr>
              <m:t>0is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is</m:t>
            </m:r>
          </m:sub>
        </m:sSub>
        <m:r>
          <w:rPr>
            <w:rFonts w:ascii="Cambria Math" w:hAnsi="Cambria Math"/>
          </w:rPr>
          <m:t>γ+</m:t>
        </m:r>
        <m:sSub>
          <m:sSubPr>
            <m:ctrlPr>
              <w:rPr>
                <w:rFonts w:ascii="Cambria Math" w:hAnsi="Cambria Math"/>
                <w:i/>
              </w:rPr>
            </m:ctrlPr>
          </m:sSubPr>
          <m:e>
            <m:r>
              <w:rPr>
                <w:rFonts w:ascii="Cambria Math" w:hAnsi="Cambria Math"/>
              </w:rPr>
              <m:t>ε</m:t>
            </m:r>
          </m:e>
          <m:sub>
            <m:r>
              <w:rPr>
                <w:rFonts w:ascii="Cambria Math" w:hAnsi="Cambria Math"/>
              </w:rPr>
              <m:t>is</m:t>
            </m:r>
          </m:sub>
        </m:sSub>
      </m:oMath>
      <w:r w:rsidR="001F4B87" w:rsidRPr="004556A7">
        <w:rPr>
          <w:i/>
        </w:rPr>
        <w:t xml:space="preserve">    </w:t>
      </w:r>
      <w:r w:rsidR="008E6637" w:rsidRPr="004556A7">
        <w:rPr>
          <w:i/>
        </w:rPr>
        <w:t xml:space="preserve">    </w:t>
      </w:r>
      <w:r w:rsidR="001F4B87" w:rsidRPr="004556A7">
        <w:rPr>
          <w:i/>
        </w:rPr>
        <w:t xml:space="preserve">   (2)</w:t>
      </w:r>
    </w:p>
    <w:p w14:paraId="51CA79C3" w14:textId="12ACFF85" w:rsidR="001F4B87" w:rsidRPr="004556A7" w:rsidRDefault="001F4B87" w:rsidP="004556A7">
      <w:pPr>
        <w:spacing w:line="480" w:lineRule="auto"/>
      </w:pPr>
      <w:proofErr w:type="gramStart"/>
      <w:r w:rsidRPr="004556A7">
        <w:t>where</w:t>
      </w:r>
      <w:proofErr w:type="gramEnd"/>
      <w:r w:rsidRPr="004556A7">
        <w:t xml:space="preserve"> all the variables and parameters are the same as those in equation (1), except that we added a set of control variables. Specifically, we control for</w:t>
      </w:r>
      <w:r w:rsidR="003D03BD" w:rsidRPr="004556A7">
        <w:t xml:space="preserve"> </w:t>
      </w:r>
      <m:oMath>
        <m:sSub>
          <m:sSubPr>
            <m:ctrlPr>
              <w:rPr>
                <w:rFonts w:ascii="Cambria Math" w:hAnsi="Cambria Math"/>
                <w:i/>
              </w:rPr>
            </m:ctrlPr>
          </m:sSubPr>
          <m:e>
            <m:r>
              <w:rPr>
                <w:rFonts w:ascii="Cambria Math" w:hAnsi="Cambria Math"/>
              </w:rPr>
              <m:t>y</m:t>
            </m:r>
          </m:e>
          <m:sub>
            <m:r>
              <w:rPr>
                <w:rFonts w:ascii="Cambria Math" w:hAnsi="Cambria Math"/>
              </w:rPr>
              <m:t>0is</m:t>
            </m:r>
          </m:sub>
        </m:sSub>
      </m:oMath>
      <w:r w:rsidRPr="004556A7">
        <w:t>, the baseline math test scores for student</w:t>
      </w:r>
      <w:r w:rsidRPr="004556A7">
        <w:rPr>
          <w:i/>
        </w:rPr>
        <w:t xml:space="preserve"> </w:t>
      </w:r>
      <w:proofErr w:type="spellStart"/>
      <w:r w:rsidRPr="004556A7">
        <w:rPr>
          <w:i/>
        </w:rPr>
        <w:t>i</w:t>
      </w:r>
      <w:proofErr w:type="spellEnd"/>
      <w:r w:rsidRPr="004556A7">
        <w:t xml:space="preserve"> in school </w:t>
      </w:r>
      <w:r w:rsidRPr="004556A7">
        <w:rPr>
          <w:i/>
        </w:rPr>
        <w:t>s</w:t>
      </w:r>
      <w:r w:rsidRPr="004556A7">
        <w:t>, and</w:t>
      </w:r>
      <w:r w:rsidR="00E64C06" w:rsidRPr="004556A7">
        <w:t xml:space="preserve"> </w:t>
      </w:r>
      <m:oMath>
        <m:sSub>
          <m:sSubPr>
            <m:ctrlPr>
              <w:rPr>
                <w:rFonts w:ascii="Cambria Math" w:hAnsi="Cambria Math"/>
                <w:i/>
              </w:rPr>
            </m:ctrlPr>
          </m:sSubPr>
          <m:e>
            <m:r>
              <w:rPr>
                <w:rFonts w:ascii="Cambria Math" w:hAnsi="Cambria Math"/>
              </w:rPr>
              <m:t>X</m:t>
            </m:r>
          </m:e>
          <m:sub>
            <m:r>
              <w:rPr>
                <w:rFonts w:ascii="Cambria Math" w:hAnsi="Cambria Math"/>
              </w:rPr>
              <m:t>is</m:t>
            </m:r>
          </m:sub>
        </m:sSub>
      </m:oMath>
      <w:r w:rsidRPr="004556A7">
        <w:t xml:space="preserve">, a vector of additional control variables. The variables in </w:t>
      </w:r>
      <m:oMath>
        <m:sSub>
          <m:sSubPr>
            <m:ctrlPr>
              <w:rPr>
                <w:rFonts w:ascii="Cambria Math" w:hAnsi="Cambria Math"/>
                <w:i/>
              </w:rPr>
            </m:ctrlPr>
          </m:sSubPr>
          <m:e>
            <m:r>
              <w:rPr>
                <w:rFonts w:ascii="Cambria Math" w:hAnsi="Cambria Math"/>
              </w:rPr>
              <m:t>X</m:t>
            </m:r>
          </m:e>
          <m:sub>
            <m:r>
              <w:rPr>
                <w:rFonts w:ascii="Cambria Math" w:hAnsi="Cambria Math"/>
              </w:rPr>
              <m:t>is</m:t>
            </m:r>
          </m:sub>
        </m:sSub>
        <m:r>
          <m:rPr>
            <m:sty m:val="p"/>
          </m:rPr>
          <w:rPr>
            <w:rFonts w:ascii="Cambria Math" w:hAnsi="Cambria Math"/>
          </w:rPr>
          <m:t xml:space="preserve"> </m:t>
        </m:r>
      </m:oMath>
      <w:r w:rsidRPr="004556A7">
        <w:t xml:space="preserve">are student and family characteristics (gender, age, only child, ever repeated grade, at least one parent has junior high school or higher degrees, at least one parent has senior high school or higher degrees, at least one parent has an off-farm job, family wealth, ever used a computer). By including </w:t>
      </w:r>
      <m:oMath>
        <m:sSub>
          <m:sSubPr>
            <m:ctrlPr>
              <w:rPr>
                <w:rFonts w:ascii="Cambria Math" w:hAnsi="Cambria Math"/>
                <w:i/>
              </w:rPr>
            </m:ctrlPr>
          </m:sSubPr>
          <m:e>
            <m:r>
              <w:rPr>
                <w:rFonts w:ascii="Cambria Math" w:hAnsi="Cambria Math"/>
              </w:rPr>
              <m:t>y</m:t>
            </m:r>
          </m:e>
          <m:sub>
            <m:r>
              <w:rPr>
                <w:rFonts w:ascii="Cambria Math" w:hAnsi="Cambria Math"/>
              </w:rPr>
              <m:t>0is</m:t>
            </m:r>
          </m:sub>
        </m:sSub>
      </m:oMath>
      <w:r w:rsidRPr="004556A7">
        <w:t xml:space="preserve"> and </w:t>
      </w:r>
      <m:oMath>
        <m:sSub>
          <m:sSubPr>
            <m:ctrlPr>
              <w:rPr>
                <w:rFonts w:ascii="Cambria Math" w:hAnsi="Cambria Math"/>
                <w:i/>
              </w:rPr>
            </m:ctrlPr>
          </m:sSubPr>
          <m:e>
            <m:r>
              <w:rPr>
                <w:rFonts w:ascii="Cambria Math" w:hAnsi="Cambria Math"/>
              </w:rPr>
              <m:t>X</m:t>
            </m:r>
          </m:e>
          <m:sub>
            <m:r>
              <w:rPr>
                <w:rFonts w:ascii="Cambria Math" w:hAnsi="Cambria Math"/>
              </w:rPr>
              <m:t>is</m:t>
            </m:r>
          </m:sub>
        </m:sSub>
      </m:oMath>
      <w:r w:rsidRPr="004556A7">
        <w:t xml:space="preserve"> as control variables, </w:t>
      </w:r>
      <m:oMath>
        <m:r>
          <w:rPr>
            <w:rFonts w:ascii="Cambria Math" w:hAnsi="Cambria Math" w:hint="eastAsia"/>
          </w:rPr>
          <m:t>β</m:t>
        </m:r>
      </m:oMath>
      <w:r w:rsidR="00E64C06" w:rsidRPr="004556A7">
        <w:t xml:space="preserve"> </w:t>
      </w:r>
      <w:r w:rsidRPr="004556A7">
        <w:t>in equation (2) provides an unbiased, efficient estimate of the CAL treatment effect.</w:t>
      </w:r>
    </w:p>
    <w:p w14:paraId="5FAE02CF" w14:textId="78B6651C" w:rsidR="001F4B87" w:rsidRDefault="00837502" w:rsidP="009F69B5">
      <w:pPr>
        <w:autoSpaceDE w:val="0"/>
        <w:autoSpaceDN w:val="0"/>
        <w:adjustRightInd w:val="0"/>
        <w:spacing w:line="480" w:lineRule="auto"/>
        <w:rPr>
          <w:kern w:val="0"/>
        </w:rPr>
      </w:pPr>
      <w:r>
        <w:rPr>
          <w:kern w:val="0"/>
        </w:rPr>
        <w:lastRenderedPageBreak/>
        <w:t>E</w:t>
      </w:r>
      <w:r w:rsidR="001F4B87">
        <w:rPr>
          <w:kern w:val="0"/>
        </w:rPr>
        <w:t>stimate</w:t>
      </w:r>
      <w:r>
        <w:rPr>
          <w:kern w:val="0"/>
        </w:rPr>
        <w:t xml:space="preserve">s of </w:t>
      </w:r>
      <w:r w:rsidR="001F4B87">
        <w:rPr>
          <w:kern w:val="0"/>
        </w:rPr>
        <w:t xml:space="preserve">the treatment effect of the CAL intervention </w:t>
      </w:r>
      <w:r>
        <w:rPr>
          <w:kern w:val="0"/>
        </w:rPr>
        <w:t xml:space="preserve">occur </w:t>
      </w:r>
      <w:r w:rsidR="001F4B87">
        <w:rPr>
          <w:kern w:val="0"/>
        </w:rPr>
        <w:t>across three time horizons. In order to show</w:t>
      </w:r>
      <w:r w:rsidR="001F4B87" w:rsidRPr="007F3C67">
        <w:rPr>
          <w:kern w:val="0"/>
        </w:rPr>
        <w:t xml:space="preserve"> the </w:t>
      </w:r>
      <w:r w:rsidR="001F4B87">
        <w:rPr>
          <w:kern w:val="0"/>
        </w:rPr>
        <w:t>longer-term</w:t>
      </w:r>
      <w:r w:rsidR="001F4B87" w:rsidRPr="007F3C67">
        <w:rPr>
          <w:kern w:val="0"/>
        </w:rPr>
        <w:t xml:space="preserve"> effects of the CAL program, </w:t>
      </w:r>
      <w:r>
        <w:rPr>
          <w:kern w:val="0"/>
        </w:rPr>
        <w:t>the</w:t>
      </w:r>
      <w:r w:rsidRPr="007F3C67">
        <w:rPr>
          <w:kern w:val="0"/>
        </w:rPr>
        <w:t xml:space="preserve"> </w:t>
      </w:r>
      <w:r w:rsidR="001F4B87">
        <w:rPr>
          <w:kern w:val="0"/>
        </w:rPr>
        <w:t xml:space="preserve">first </w:t>
      </w:r>
      <w:r w:rsidR="001F4B87" w:rsidRPr="007F3C67">
        <w:rPr>
          <w:kern w:val="0"/>
        </w:rPr>
        <w:t>estimat</w:t>
      </w:r>
      <w:r>
        <w:rPr>
          <w:kern w:val="0"/>
        </w:rPr>
        <w:t>ion is of</w:t>
      </w:r>
      <w:r w:rsidR="001F4B87" w:rsidRPr="007F3C67">
        <w:rPr>
          <w:kern w:val="0"/>
        </w:rPr>
        <w:t xml:space="preserve"> the</w:t>
      </w:r>
      <w:r w:rsidR="001F4B87">
        <w:rPr>
          <w:kern w:val="0"/>
        </w:rPr>
        <w:t xml:space="preserve"> longer-term </w:t>
      </w:r>
      <w:r w:rsidR="001F4B87" w:rsidRPr="007F3C67">
        <w:rPr>
          <w:kern w:val="0"/>
        </w:rPr>
        <w:t xml:space="preserve">treatment effect </w:t>
      </w:r>
      <w:r w:rsidR="001F4B87">
        <w:rPr>
          <w:kern w:val="0"/>
        </w:rPr>
        <w:t xml:space="preserve">of three semesters </w:t>
      </w:r>
      <w:r w:rsidR="001F4B87" w:rsidRPr="007F3C67">
        <w:rPr>
          <w:kern w:val="0"/>
        </w:rPr>
        <w:t>(CAL Phase I and Phase II)</w:t>
      </w:r>
      <w:r w:rsidR="001F4B87">
        <w:rPr>
          <w:kern w:val="0"/>
        </w:rPr>
        <w:t xml:space="preserve">. </w:t>
      </w:r>
      <w:r>
        <w:rPr>
          <w:kern w:val="0"/>
        </w:rPr>
        <w:t xml:space="preserve">The second estimation is of the </w:t>
      </w:r>
      <w:r w:rsidR="001F4B87">
        <w:rPr>
          <w:kern w:val="0"/>
        </w:rPr>
        <w:t>treatment effect for</w:t>
      </w:r>
      <w:r w:rsidR="001F4B87" w:rsidRPr="001F6573">
        <w:rPr>
          <w:kern w:val="0"/>
        </w:rPr>
        <w:t xml:space="preserve"> Phase II</w:t>
      </w:r>
      <w:r w:rsidR="001F4B87" w:rsidRPr="007F3C67">
        <w:rPr>
          <w:kern w:val="0"/>
        </w:rPr>
        <w:t xml:space="preserve"> </w:t>
      </w:r>
      <w:r w:rsidR="001F4B87">
        <w:rPr>
          <w:kern w:val="0"/>
        </w:rPr>
        <w:t xml:space="preserve">only and </w:t>
      </w:r>
      <w:r>
        <w:rPr>
          <w:kern w:val="0"/>
        </w:rPr>
        <w:t xml:space="preserve">can be </w:t>
      </w:r>
      <w:r w:rsidR="001F4B87">
        <w:rPr>
          <w:kern w:val="0"/>
        </w:rPr>
        <w:t>compare</w:t>
      </w:r>
      <w:r w:rsidR="00D60BFF">
        <w:rPr>
          <w:kern w:val="0"/>
        </w:rPr>
        <w:t>d</w:t>
      </w:r>
      <w:r w:rsidR="001F4B87">
        <w:rPr>
          <w:kern w:val="0"/>
        </w:rPr>
        <w:t xml:space="preserve"> with the effect of Phase I. </w:t>
      </w:r>
      <w:r>
        <w:rPr>
          <w:kern w:val="0"/>
        </w:rPr>
        <w:t xml:space="preserve">This approach shows how </w:t>
      </w:r>
      <w:r w:rsidR="001F4B87">
        <w:rPr>
          <w:kern w:val="0"/>
        </w:rPr>
        <w:t>the CAL program effect evolves from the one-semester program (Phase I) to the two-semester program (Phase II).</w:t>
      </w:r>
      <w:r w:rsidR="001F4B87" w:rsidRPr="007F3C67">
        <w:rPr>
          <w:kern w:val="0"/>
        </w:rPr>
        <w:t xml:space="preserve"> Both equations (1) and (2)</w:t>
      </w:r>
      <w:r w:rsidR="001F4B87">
        <w:rPr>
          <w:kern w:val="0"/>
        </w:rPr>
        <w:t xml:space="preserve"> were</w:t>
      </w:r>
      <w:r w:rsidR="001F4B87" w:rsidRPr="007F3C67">
        <w:rPr>
          <w:kern w:val="0"/>
        </w:rPr>
        <w:t xml:space="preserve"> used</w:t>
      </w:r>
      <w:r w:rsidR="001F4B87">
        <w:rPr>
          <w:kern w:val="0"/>
        </w:rPr>
        <w:t xml:space="preserve"> in estimating treatment effects across the three time horizons</w:t>
      </w:r>
      <w:r w:rsidR="001F4B87" w:rsidRPr="007F3C67">
        <w:rPr>
          <w:kern w:val="0"/>
        </w:rPr>
        <w:t>.</w:t>
      </w:r>
    </w:p>
    <w:p w14:paraId="31AE984A" w14:textId="77777777" w:rsidR="001F4B87" w:rsidRDefault="001F4B87" w:rsidP="00086CAB">
      <w:pPr>
        <w:spacing w:line="480" w:lineRule="auto"/>
        <w:ind w:firstLine="0"/>
        <w:jc w:val="center"/>
        <w:rPr>
          <w:b/>
          <w:kern w:val="0"/>
        </w:rPr>
      </w:pPr>
    </w:p>
    <w:p w14:paraId="1215279A" w14:textId="77777777" w:rsidR="001F4B87" w:rsidRDefault="001F4B87" w:rsidP="00A81801">
      <w:pPr>
        <w:spacing w:line="480" w:lineRule="auto"/>
        <w:ind w:firstLine="0"/>
        <w:jc w:val="center"/>
        <w:outlineLvl w:val="0"/>
        <w:rPr>
          <w:b/>
          <w:kern w:val="0"/>
        </w:rPr>
      </w:pPr>
      <w:r w:rsidRPr="00751CD8">
        <w:rPr>
          <w:b/>
          <w:kern w:val="0"/>
        </w:rPr>
        <w:t>Results</w:t>
      </w:r>
    </w:p>
    <w:p w14:paraId="509CF4D1" w14:textId="0851C901" w:rsidR="001F4B87" w:rsidRPr="00751CD8" w:rsidRDefault="001F4B87" w:rsidP="00B55545">
      <w:pPr>
        <w:spacing w:line="480" w:lineRule="auto"/>
        <w:rPr>
          <w:kern w:val="0"/>
        </w:rPr>
      </w:pPr>
      <w:r w:rsidRPr="00751CD8">
        <w:rPr>
          <w:kern w:val="0"/>
        </w:rPr>
        <w:t>The data show that students in the treatment group improved significantly more in their math performance than did students in the control group</w:t>
      </w:r>
      <w:r>
        <w:rPr>
          <w:kern w:val="0"/>
        </w:rPr>
        <w:t xml:space="preserve"> after taking the CAL classes for three semesters, from the beginning of the spring semester 2011 to the end of the spring semester 2012. The students in the treatment group and the control group in the third grade started at similar levels in pre-test standardized math scores at the start of spring semester of 2011 (Figure 3, Panel A). After three semesters of treatment, the treatment group improved more in math than did the control group (Panel A). </w:t>
      </w:r>
      <w:r w:rsidRPr="00751CD8">
        <w:rPr>
          <w:kern w:val="0"/>
        </w:rPr>
        <w:t xml:space="preserve">The difference in </w:t>
      </w:r>
      <w:r>
        <w:rPr>
          <w:kern w:val="0"/>
        </w:rPr>
        <w:t xml:space="preserve">the </w:t>
      </w:r>
      <w:r w:rsidRPr="00751CD8">
        <w:rPr>
          <w:kern w:val="0"/>
        </w:rPr>
        <w:t>change in standardized math test score</w:t>
      </w:r>
      <w:r>
        <w:rPr>
          <w:kern w:val="0"/>
        </w:rPr>
        <w:t>s between the two groups was 0.21</w:t>
      </w:r>
      <w:r w:rsidRPr="00751CD8">
        <w:rPr>
          <w:kern w:val="0"/>
        </w:rPr>
        <w:t xml:space="preserve"> standard deviations for the third grade</w:t>
      </w:r>
      <w:r>
        <w:rPr>
          <w:kern w:val="0"/>
        </w:rPr>
        <w:t xml:space="preserve"> students</w:t>
      </w:r>
      <w:r w:rsidRPr="00751CD8">
        <w:rPr>
          <w:kern w:val="0"/>
        </w:rPr>
        <w:t xml:space="preserve"> (Panel B). </w:t>
      </w:r>
    </w:p>
    <w:p w14:paraId="3068E6C5" w14:textId="77777777" w:rsidR="001F4B87" w:rsidRDefault="001F4B87" w:rsidP="00A27AD3">
      <w:pPr>
        <w:spacing w:line="480" w:lineRule="auto"/>
        <w:rPr>
          <w:kern w:val="0"/>
        </w:rPr>
      </w:pPr>
      <w:r>
        <w:lastRenderedPageBreak/>
        <w:t>The results are similar for the fifth grade students (Figure 4). T</w:t>
      </w:r>
      <w:r w:rsidRPr="0098392B">
        <w:t>he data show that students in</w:t>
      </w:r>
      <w:r>
        <w:t xml:space="preserve"> the</w:t>
      </w:r>
      <w:r w:rsidRPr="0098392B">
        <w:t xml:space="preserve"> fifth grade also improved significantly more in </w:t>
      </w:r>
      <w:r>
        <w:t xml:space="preserve">terms of </w:t>
      </w:r>
      <w:r w:rsidRPr="0098392B">
        <w:t xml:space="preserve">their </w:t>
      </w:r>
      <w:r>
        <w:t xml:space="preserve">standardized </w:t>
      </w:r>
      <w:r w:rsidRPr="0098392B">
        <w:t>math test</w:t>
      </w:r>
      <w:r>
        <w:t xml:space="preserve"> scores</w:t>
      </w:r>
      <w:r w:rsidRPr="0098392B">
        <w:t xml:space="preserve"> than the students in the control group</w:t>
      </w:r>
      <w:r>
        <w:t xml:space="preserve"> </w:t>
      </w:r>
      <w:r>
        <w:rPr>
          <w:kern w:val="0"/>
        </w:rPr>
        <w:t>after three semesters of taking the CAL classes</w:t>
      </w:r>
      <w:r w:rsidRPr="0098392B">
        <w:t xml:space="preserve">. </w:t>
      </w:r>
      <w:r>
        <w:t>In a statistical sense, the fifth grade baseline standardized test scores of control students are the same as the scores of the treatment students (Figure 4, Panel A).</w:t>
      </w:r>
      <w:r>
        <w:rPr>
          <w:kern w:val="0"/>
        </w:rPr>
        <w:t xml:space="preserve"> </w:t>
      </w:r>
      <w:r w:rsidRPr="00751CD8">
        <w:rPr>
          <w:kern w:val="0"/>
        </w:rPr>
        <w:t>After the CAL intervention</w:t>
      </w:r>
      <w:r>
        <w:rPr>
          <w:kern w:val="0"/>
        </w:rPr>
        <w:t xml:space="preserve"> of three semesters</w:t>
      </w:r>
      <w:r w:rsidRPr="00751CD8">
        <w:rPr>
          <w:kern w:val="0"/>
        </w:rPr>
        <w:t xml:space="preserve">, the </w:t>
      </w:r>
      <w:r>
        <w:rPr>
          <w:kern w:val="0"/>
        </w:rPr>
        <w:t xml:space="preserve">students in the </w:t>
      </w:r>
      <w:r w:rsidRPr="00751CD8">
        <w:rPr>
          <w:kern w:val="0"/>
        </w:rPr>
        <w:t>treatment group improved</w:t>
      </w:r>
      <w:r w:rsidRPr="00937356">
        <w:rPr>
          <w:kern w:val="0"/>
        </w:rPr>
        <w:t xml:space="preserve"> </w:t>
      </w:r>
      <w:r>
        <w:rPr>
          <w:kern w:val="0"/>
        </w:rPr>
        <w:t>by 0.29 standard deviations more</w:t>
      </w:r>
      <w:r w:rsidRPr="00751CD8">
        <w:rPr>
          <w:kern w:val="0"/>
        </w:rPr>
        <w:t xml:space="preserve"> than did the </w:t>
      </w:r>
      <w:r>
        <w:rPr>
          <w:kern w:val="0"/>
        </w:rPr>
        <w:t xml:space="preserve">students in the </w:t>
      </w:r>
      <w:r w:rsidRPr="00751CD8">
        <w:rPr>
          <w:kern w:val="0"/>
        </w:rPr>
        <w:t>control group</w:t>
      </w:r>
      <w:r>
        <w:rPr>
          <w:kern w:val="0"/>
        </w:rPr>
        <w:t xml:space="preserve"> (Panel B)</w:t>
      </w:r>
      <w:r w:rsidRPr="00751CD8">
        <w:rPr>
          <w:kern w:val="0"/>
        </w:rPr>
        <w:t xml:space="preserve">. </w:t>
      </w:r>
    </w:p>
    <w:p w14:paraId="4369DC2C" w14:textId="5FCEBE63" w:rsidR="001F4B87" w:rsidRDefault="001F4B87" w:rsidP="00A27AD3">
      <w:pPr>
        <w:spacing w:line="480" w:lineRule="auto"/>
        <w:rPr>
          <w:kern w:val="0"/>
        </w:rPr>
      </w:pPr>
      <w:r w:rsidRPr="00751CD8">
        <w:rPr>
          <w:color w:val="000000"/>
          <w:kern w:val="0"/>
        </w:rPr>
        <w:t xml:space="preserve">The </w:t>
      </w:r>
      <w:r w:rsidR="0054656A" w:rsidRPr="00751CD8">
        <w:rPr>
          <w:kern w:val="0"/>
        </w:rPr>
        <w:t>adjusted and unadjusted</w:t>
      </w:r>
      <w:r w:rsidR="0054656A" w:rsidRPr="00751CD8">
        <w:rPr>
          <w:color w:val="000000"/>
          <w:kern w:val="0"/>
        </w:rPr>
        <w:t xml:space="preserve"> </w:t>
      </w:r>
      <w:r w:rsidRPr="00751CD8">
        <w:rPr>
          <w:color w:val="000000"/>
          <w:kern w:val="0"/>
        </w:rPr>
        <w:t>multivariate regression</w:t>
      </w:r>
      <w:r w:rsidRPr="00751CD8">
        <w:rPr>
          <w:kern w:val="0"/>
        </w:rPr>
        <w:t xml:space="preserve"> analys</w:t>
      </w:r>
      <w:r>
        <w:rPr>
          <w:kern w:val="0"/>
        </w:rPr>
        <w:t>e</w:t>
      </w:r>
      <w:r w:rsidRPr="00751CD8">
        <w:rPr>
          <w:kern w:val="0"/>
        </w:rPr>
        <w:t xml:space="preserve">s </w:t>
      </w:r>
      <w:r>
        <w:rPr>
          <w:kern w:val="0"/>
        </w:rPr>
        <w:t>are</w:t>
      </w:r>
      <w:r w:rsidRPr="00751CD8">
        <w:rPr>
          <w:kern w:val="0"/>
        </w:rPr>
        <w:t xml:space="preserve"> consistent with our graphical descriptive analysis</w:t>
      </w:r>
      <w:r>
        <w:rPr>
          <w:kern w:val="0"/>
        </w:rPr>
        <w:t xml:space="preserve"> (Table 4)</w:t>
      </w:r>
      <w:r w:rsidRPr="00751CD8">
        <w:rPr>
          <w:kern w:val="0"/>
        </w:rPr>
        <w:t xml:space="preserve">. </w:t>
      </w:r>
      <w:r w:rsidRPr="0098392B">
        <w:t xml:space="preserve">Using only </w:t>
      </w:r>
      <w:r>
        <w:t xml:space="preserve">the </w:t>
      </w:r>
      <w:r w:rsidRPr="0098392B">
        <w:t xml:space="preserve">third grade students or </w:t>
      </w:r>
      <w:r>
        <w:t xml:space="preserve">only </w:t>
      </w:r>
      <w:r w:rsidR="00D60BFF">
        <w:t xml:space="preserve">the </w:t>
      </w:r>
      <w:r w:rsidRPr="0098392B">
        <w:t>fifth grade students</w:t>
      </w:r>
      <w:r w:rsidRPr="00751CD8">
        <w:rPr>
          <w:kern w:val="0"/>
        </w:rPr>
        <w:t>, the estimated CAL treatment effect</w:t>
      </w:r>
      <w:r>
        <w:rPr>
          <w:kern w:val="0"/>
        </w:rPr>
        <w:t>s</w:t>
      </w:r>
      <w:r w:rsidRPr="00751CD8">
        <w:rPr>
          <w:kern w:val="0"/>
        </w:rPr>
        <w:t xml:space="preserve"> on math test scores</w:t>
      </w:r>
      <w:r>
        <w:rPr>
          <w:kern w:val="0"/>
        </w:rPr>
        <w:t xml:space="preserve"> using results from the unadjusted model</w:t>
      </w:r>
      <w:r w:rsidRPr="00751CD8">
        <w:rPr>
          <w:kern w:val="0"/>
        </w:rPr>
        <w:t xml:space="preserve"> </w:t>
      </w:r>
      <w:r>
        <w:rPr>
          <w:kern w:val="0"/>
        </w:rPr>
        <w:t>are</w:t>
      </w:r>
      <w:r w:rsidRPr="00751CD8">
        <w:rPr>
          <w:kern w:val="0"/>
        </w:rPr>
        <w:t xml:space="preserve"> </w:t>
      </w:r>
      <w:r>
        <w:rPr>
          <w:kern w:val="0"/>
        </w:rPr>
        <w:t>0.21</w:t>
      </w:r>
      <w:r w:rsidRPr="00751CD8">
        <w:rPr>
          <w:kern w:val="0"/>
        </w:rPr>
        <w:t xml:space="preserve"> standard deviations for the third grade students </w:t>
      </w:r>
      <w:r>
        <w:rPr>
          <w:kern w:val="0"/>
        </w:rPr>
        <w:t>(row 1, column 1) and 0.30</w:t>
      </w:r>
      <w:r w:rsidRPr="00751CD8">
        <w:rPr>
          <w:kern w:val="0"/>
        </w:rPr>
        <w:t xml:space="preserve"> standard deviations for the fifth grade st</w:t>
      </w:r>
      <w:r>
        <w:rPr>
          <w:kern w:val="0"/>
        </w:rPr>
        <w:t>udents (row 1, column 2</w:t>
      </w:r>
      <w:r w:rsidRPr="00751CD8">
        <w:rPr>
          <w:kern w:val="0"/>
        </w:rPr>
        <w:t xml:space="preserve">). </w:t>
      </w:r>
      <w:r>
        <w:rPr>
          <w:kern w:val="0"/>
        </w:rPr>
        <w:t>The estimated treatment effects for both grades are statistically s</w:t>
      </w:r>
      <w:r w:rsidR="000454B1">
        <w:rPr>
          <w:kern w:val="0"/>
        </w:rPr>
        <w:t xml:space="preserve">ignificant at the </w:t>
      </w:r>
      <w:r w:rsidR="000454B1">
        <w:rPr>
          <w:rFonts w:hint="eastAsia"/>
          <w:kern w:val="0"/>
        </w:rPr>
        <w:t>10</w:t>
      </w:r>
      <w:r>
        <w:rPr>
          <w:kern w:val="0"/>
        </w:rPr>
        <w:t xml:space="preserve"> percent level in the case of the third grade cohort</w:t>
      </w:r>
      <w:r w:rsidR="0054656A">
        <w:rPr>
          <w:kern w:val="0"/>
        </w:rPr>
        <w:t xml:space="preserve"> and</w:t>
      </w:r>
      <w:r>
        <w:rPr>
          <w:kern w:val="0"/>
        </w:rPr>
        <w:t xml:space="preserve"> the 1 percent level in the case of the fifth grade cohort.</w:t>
      </w:r>
    </w:p>
    <w:p w14:paraId="4F305E33" w14:textId="5449E606" w:rsidR="001F4B87" w:rsidRDefault="001F4B87" w:rsidP="00A27AD3">
      <w:pPr>
        <w:spacing w:line="480" w:lineRule="auto"/>
        <w:rPr>
          <w:color w:val="000000"/>
          <w:kern w:val="0"/>
        </w:rPr>
      </w:pPr>
      <w:r w:rsidRPr="00751CD8">
        <w:rPr>
          <w:color w:val="000000"/>
          <w:kern w:val="0"/>
        </w:rPr>
        <w:t>When we add the additional control variables</w:t>
      </w:r>
      <w:r>
        <w:rPr>
          <w:color w:val="000000"/>
          <w:kern w:val="0"/>
        </w:rPr>
        <w:t xml:space="preserve">, </w:t>
      </w:r>
      <w:r w:rsidRPr="00751CD8">
        <w:rPr>
          <w:color w:val="000000"/>
          <w:kern w:val="0"/>
        </w:rPr>
        <w:t xml:space="preserve">using the adjusted model, the </w:t>
      </w:r>
      <w:r>
        <w:rPr>
          <w:color w:val="000000"/>
          <w:kern w:val="0"/>
        </w:rPr>
        <w:t>results from the more efficient estimator demonstrate that t</w:t>
      </w:r>
      <w:r w:rsidRPr="00751CD8">
        <w:rPr>
          <w:color w:val="000000"/>
          <w:kern w:val="0"/>
        </w:rPr>
        <w:t xml:space="preserve">he treatment effect </w:t>
      </w:r>
      <w:r>
        <w:rPr>
          <w:color w:val="000000"/>
          <w:kern w:val="0"/>
        </w:rPr>
        <w:t>is still large and statistically significant</w:t>
      </w:r>
      <w:r w:rsidR="00E9441C">
        <w:rPr>
          <w:rFonts w:hint="eastAsia"/>
          <w:color w:val="000000"/>
          <w:kern w:val="0"/>
        </w:rPr>
        <w:t xml:space="preserve"> (Table 4)</w:t>
      </w:r>
      <w:r>
        <w:rPr>
          <w:color w:val="000000"/>
          <w:kern w:val="0"/>
        </w:rPr>
        <w:t xml:space="preserve">. In the case of the </w:t>
      </w:r>
      <w:r w:rsidRPr="00751CD8">
        <w:rPr>
          <w:color w:val="000000"/>
          <w:kern w:val="0"/>
        </w:rPr>
        <w:t xml:space="preserve">third </w:t>
      </w:r>
      <w:r>
        <w:rPr>
          <w:color w:val="000000"/>
          <w:kern w:val="0"/>
        </w:rPr>
        <w:t>grade students, the estimated treatment effect is 0.25 standard deviations (</w:t>
      </w:r>
      <w:r w:rsidRPr="00751CD8">
        <w:rPr>
          <w:color w:val="000000"/>
          <w:kern w:val="0"/>
        </w:rPr>
        <w:t>row 1</w:t>
      </w:r>
      <w:r>
        <w:rPr>
          <w:color w:val="000000"/>
          <w:kern w:val="0"/>
        </w:rPr>
        <w:t>, column 3</w:t>
      </w:r>
      <w:r w:rsidRPr="00751CD8">
        <w:rPr>
          <w:color w:val="000000"/>
          <w:kern w:val="0"/>
        </w:rPr>
        <w:t>)</w:t>
      </w:r>
      <w:r>
        <w:rPr>
          <w:color w:val="000000"/>
          <w:kern w:val="0"/>
        </w:rPr>
        <w:t>. In the case of the fifth grade students, the estimated treatment effect is 0.26</w:t>
      </w:r>
      <w:r w:rsidRPr="00751CD8">
        <w:rPr>
          <w:color w:val="000000"/>
          <w:kern w:val="0"/>
        </w:rPr>
        <w:t xml:space="preserve"> standard deviati</w:t>
      </w:r>
      <w:r>
        <w:rPr>
          <w:color w:val="000000"/>
          <w:kern w:val="0"/>
        </w:rPr>
        <w:t xml:space="preserve">ons. </w:t>
      </w:r>
      <w:r>
        <w:rPr>
          <w:color w:val="000000"/>
          <w:kern w:val="0"/>
        </w:rPr>
        <w:lastRenderedPageBreak/>
        <w:t>Both of the estimates are significant at the 1 percent level (row 1,</w:t>
      </w:r>
      <w:r w:rsidRPr="00AE083C">
        <w:rPr>
          <w:color w:val="000000"/>
          <w:kern w:val="0"/>
        </w:rPr>
        <w:t xml:space="preserve"> </w:t>
      </w:r>
      <w:r>
        <w:rPr>
          <w:color w:val="000000"/>
          <w:kern w:val="0"/>
        </w:rPr>
        <w:t>c</w:t>
      </w:r>
      <w:r w:rsidRPr="00751CD8">
        <w:rPr>
          <w:color w:val="000000"/>
          <w:kern w:val="0"/>
        </w:rPr>
        <w:t xml:space="preserve">olumn </w:t>
      </w:r>
      <w:r>
        <w:rPr>
          <w:color w:val="000000"/>
          <w:kern w:val="0"/>
        </w:rPr>
        <w:t xml:space="preserve">3 and </w:t>
      </w:r>
      <w:r w:rsidRPr="00751CD8">
        <w:rPr>
          <w:color w:val="000000"/>
          <w:kern w:val="0"/>
        </w:rPr>
        <w:t>4).</w:t>
      </w:r>
      <w:r>
        <w:rPr>
          <w:color w:val="000000"/>
          <w:kern w:val="0"/>
        </w:rPr>
        <w:t xml:space="preserve"> </w:t>
      </w:r>
      <w:r>
        <w:t>An increase of one-fourth of a standard deviation can amount to</w:t>
      </w:r>
      <w:r w:rsidR="00D60BFF">
        <w:t xml:space="preserve"> a</w:t>
      </w:r>
      <w:r>
        <w:t xml:space="preserve"> considerable gain in performance. Such an increase in performance is estimated by some to be equivalent to 0.6 years of schooling </w:t>
      </w:r>
      <w:r w:rsidR="002559EB">
        <w:fldChar w:fldCharType="begin"/>
      </w:r>
      <w:r w:rsidR="002559EB">
        <w:instrText xml:space="preserve"> ADDIN ZOTERO_ITEM CSL_CITATION {"citationID":"t2da3d79j","properties":{"formattedCitation":"(Glewwe, Park, &amp; Zhao, 2011)","plainCitation":"(Glewwe, Park, &amp; Zhao, 2011)"},"citationItems":[{"id":300,"uris":["http://zotero.org/users/1998717/items/WFNZM9ES"],"uri":["http://zotero.org/users/1998717/items/WFNZM9ES"],"itemData":{"id":300,"type":"article-journal","title":"A Better Vision for Development: Eyeglasses and Academic Performance in Rural Primary Schools in China","container-title":"J-PAL Working Paper","source":"Google Scholar","URL":"http://e-district.org/userfiles/553/file/better-vision-development.pdf","shortTitle":"A Better Vision for Development","author":[{"family":"Glewwe","given":"Paul"},{"family":"Park","given":"Albert"},{"family":"Zhao","given":"Meng"}],"issued":{"date-parts":[["2011"]]},"accessed":{"date-parts":[["2014",11,15]]}}}],"schema":"https://github.com/citation-style-language/schema/raw/master/csl-citation.json"} </w:instrText>
      </w:r>
      <w:r w:rsidR="002559EB">
        <w:fldChar w:fldCharType="separate"/>
      </w:r>
      <w:r w:rsidR="002559EB">
        <w:rPr>
          <w:noProof/>
        </w:rPr>
        <w:t>(Glewwe, Park, &amp; Zhao, 2011)</w:t>
      </w:r>
      <w:r w:rsidR="002559EB">
        <w:fldChar w:fldCharType="end"/>
      </w:r>
      <w:r>
        <w:t xml:space="preserve">. A similar effect size was found in </w:t>
      </w:r>
      <w:r>
        <w:rPr>
          <w:kern w:val="0"/>
        </w:rPr>
        <w:t>other prominent education experiments. For example, the Tennessee Star Program sought to measure the effect of reducing class size by one third (from a classroom of 22 to 25 students to a classroom of 13 to 17 students</w:t>
      </w:r>
      <w:r w:rsidR="002559EB">
        <w:rPr>
          <w:rFonts w:hint="eastAsia"/>
          <w:kern w:val="0"/>
        </w:rPr>
        <w:t xml:space="preserve"> (</w:t>
      </w:r>
      <w:r w:rsidR="002559EB">
        <w:rPr>
          <w:kern w:val="0"/>
        </w:rPr>
        <w:fldChar w:fldCharType="begin"/>
      </w:r>
      <w:r w:rsidR="002559EB">
        <w:rPr>
          <w:kern w:val="0"/>
        </w:rPr>
        <w:instrText xml:space="preserve"> ADDIN ZOTERO_ITEM CSL_CITATION {"citationID":"12j77e1nv7","properties":{"formattedCitation":"(Mosteller, 1995)","plainCitation":"(Mosteller, 1995)"},"citationItems":[{"id":302,"uris":["http://zotero.org/users/1998717/items/IA2PTANX"],"uri":["http://zotero.org/users/1998717/items/IA2PTANX"],"itemData":{"id":302,"type":"article-journal","title":"The Tennessee study of class size in the early school grades","container-title":"The future of children","page":"113–127","source":"Google Scholar","author":[{"family":"Mosteller","given":"Frederick"}],"issued":{"date-parts":[["1995"]]},"accessed":{"date-parts":[["2014",11,15]]}}}],"schema":"https://github.com/citation-style-language/schema/raw/master/csl-citation.json"} </w:instrText>
      </w:r>
      <w:r w:rsidR="002559EB">
        <w:rPr>
          <w:kern w:val="0"/>
        </w:rPr>
        <w:fldChar w:fldCharType="separate"/>
      </w:r>
      <w:r w:rsidR="002559EB">
        <w:rPr>
          <w:noProof/>
          <w:kern w:val="0"/>
        </w:rPr>
        <w:t>Mosteller</w:t>
      </w:r>
      <w:r w:rsidR="002559EB">
        <w:rPr>
          <w:rFonts w:hint="eastAsia"/>
          <w:noProof/>
          <w:kern w:val="0"/>
        </w:rPr>
        <w:t xml:space="preserve">, </w:t>
      </w:r>
      <w:r w:rsidR="002559EB">
        <w:rPr>
          <w:noProof/>
          <w:kern w:val="0"/>
        </w:rPr>
        <w:t>1995)</w:t>
      </w:r>
      <w:r w:rsidR="002559EB">
        <w:rPr>
          <w:kern w:val="0"/>
        </w:rPr>
        <w:fldChar w:fldCharType="end"/>
      </w:r>
      <w:r w:rsidR="002559EB">
        <w:rPr>
          <w:rFonts w:hint="eastAsia"/>
          <w:kern w:val="0"/>
        </w:rPr>
        <w:t>)</w:t>
      </w:r>
      <w:r>
        <w:rPr>
          <w:kern w:val="0"/>
        </w:rPr>
        <w:t xml:space="preserve">. The program was considered successful in that test scores were raised by 0.25 standard deviations. </w:t>
      </w:r>
      <w:r w:rsidR="0054656A">
        <w:rPr>
          <w:kern w:val="0"/>
        </w:rPr>
        <w:t xml:space="preserve">The </w:t>
      </w:r>
      <w:r>
        <w:rPr>
          <w:kern w:val="0"/>
        </w:rPr>
        <w:t>measured effect</w:t>
      </w:r>
      <w:r w:rsidR="0054656A">
        <w:rPr>
          <w:kern w:val="0"/>
        </w:rPr>
        <w:t xml:space="preserve"> for the CAL program</w:t>
      </w:r>
      <w:r>
        <w:rPr>
          <w:kern w:val="0"/>
        </w:rPr>
        <w:t xml:space="preserve"> size is similar in magnitude. </w:t>
      </w:r>
    </w:p>
    <w:p w14:paraId="0D9A98AE" w14:textId="77777777" w:rsidR="001F4B87" w:rsidRPr="00751CD8" w:rsidRDefault="001F4B87" w:rsidP="00A81801">
      <w:pPr>
        <w:spacing w:line="480" w:lineRule="auto"/>
        <w:ind w:firstLine="0"/>
        <w:outlineLvl w:val="0"/>
        <w:rPr>
          <w:b/>
          <w:kern w:val="0"/>
        </w:rPr>
      </w:pPr>
      <w:r>
        <w:rPr>
          <w:b/>
          <w:kern w:val="0"/>
        </w:rPr>
        <w:t xml:space="preserve">Comparing the </w:t>
      </w:r>
      <w:r w:rsidRPr="00751CD8">
        <w:rPr>
          <w:b/>
          <w:kern w:val="0"/>
        </w:rPr>
        <w:t>Effects of the CAL Intervention</w:t>
      </w:r>
      <w:r>
        <w:rPr>
          <w:b/>
          <w:kern w:val="0"/>
        </w:rPr>
        <w:t xml:space="preserve"> between Phase I and Phase II</w:t>
      </w:r>
    </w:p>
    <w:p w14:paraId="7EE00FFE" w14:textId="77777777" w:rsidR="001F4B87" w:rsidRDefault="009F3E9D" w:rsidP="00A27AD3">
      <w:pPr>
        <w:spacing w:line="480" w:lineRule="auto"/>
        <w:rPr>
          <w:color w:val="FF0000"/>
          <w:kern w:val="0"/>
        </w:rPr>
      </w:pPr>
      <w:r w:rsidRPr="009F3E9D">
        <w:rPr>
          <w:kern w:val="0"/>
        </w:rPr>
        <w:t xml:space="preserve">Using the results from the regression model based on the specification in equation (2), </w:t>
      </w:r>
      <w:r w:rsidRPr="009F3E9D">
        <w:rPr>
          <w:color w:val="000000"/>
        </w:rPr>
        <w:t xml:space="preserve">the results show that the effect of the CAL treatment appears to persist in the longer run (Table 5). </w:t>
      </w:r>
      <w:r w:rsidRPr="009F3E9D">
        <w:rPr>
          <w:kern w:val="0"/>
        </w:rPr>
        <w:t xml:space="preserve">Our point estimate shows that during CAL Phase I (March 2011 to June 2011), </w:t>
      </w:r>
      <w:r w:rsidRPr="009F3E9D">
        <w:rPr>
          <w:color w:val="000000"/>
        </w:rPr>
        <w:t xml:space="preserve">the estimated treatment effect for the third </w:t>
      </w:r>
      <w:proofErr w:type="gramStart"/>
      <w:r w:rsidRPr="009F3E9D">
        <w:rPr>
          <w:color w:val="000000"/>
        </w:rPr>
        <w:t>grade boarding</w:t>
      </w:r>
      <w:proofErr w:type="gramEnd"/>
      <w:r w:rsidRPr="009F3E9D">
        <w:rPr>
          <w:color w:val="000000"/>
        </w:rPr>
        <w:t xml:space="preserve"> students is equal to 0.18 standard deviations and is significant at the 5 percent level (row 1, column 1). During CAL Phase II (September 2011 to June 2012), the point estimate of the treatment effect for the third grade students is still positive. The magnitude is 0.07 standard deviations, though statistically insignificant (row 1, column 3). </w:t>
      </w:r>
      <w:r w:rsidR="00467F87">
        <w:rPr>
          <w:rFonts w:hint="eastAsia"/>
          <w:color w:val="000000"/>
        </w:rPr>
        <w:t>Hence, this result (0.25 standard deviation shift over the two study phases</w:t>
      </w:r>
      <w:r w:rsidR="00D5770E">
        <w:rPr>
          <w:rFonts w:hint="eastAsia"/>
          <w:color w:val="000000"/>
        </w:rPr>
        <w:t xml:space="preserve"> as shown in Table 4</w:t>
      </w:r>
      <w:r w:rsidR="00467F87">
        <w:rPr>
          <w:rFonts w:hint="eastAsia"/>
          <w:color w:val="000000"/>
        </w:rPr>
        <w:t xml:space="preserve">) </w:t>
      </w:r>
      <w:r w:rsidR="00612EA6">
        <w:rPr>
          <w:rFonts w:hint="eastAsia"/>
          <w:color w:val="000000"/>
        </w:rPr>
        <w:t>suggest</w:t>
      </w:r>
      <w:r w:rsidR="00467F87">
        <w:rPr>
          <w:rFonts w:hint="eastAsia"/>
          <w:color w:val="000000"/>
        </w:rPr>
        <w:t>s</w:t>
      </w:r>
      <w:r w:rsidR="00612EA6">
        <w:rPr>
          <w:rFonts w:hint="eastAsia"/>
          <w:color w:val="000000"/>
        </w:rPr>
        <w:t xml:space="preserve"> that the impact persisted in the longer term</w:t>
      </w:r>
      <w:r w:rsidR="00467F87">
        <w:rPr>
          <w:rFonts w:hint="eastAsia"/>
          <w:color w:val="000000"/>
        </w:rPr>
        <w:t>.</w:t>
      </w:r>
    </w:p>
    <w:p w14:paraId="74D279BB" w14:textId="23596F81" w:rsidR="001F4B87" w:rsidRPr="00F347A2" w:rsidRDefault="001F4B87" w:rsidP="00A27AD3">
      <w:pPr>
        <w:spacing w:line="480" w:lineRule="auto"/>
        <w:rPr>
          <w:kern w:val="0"/>
        </w:rPr>
      </w:pPr>
      <w:r>
        <w:rPr>
          <w:kern w:val="0"/>
        </w:rPr>
        <w:lastRenderedPageBreak/>
        <w:t xml:space="preserve">Consistent with the third grade, the fifth </w:t>
      </w:r>
      <w:proofErr w:type="gramStart"/>
      <w:r>
        <w:rPr>
          <w:kern w:val="0"/>
        </w:rPr>
        <w:t>grade boarding</w:t>
      </w:r>
      <w:proofErr w:type="gramEnd"/>
      <w:r>
        <w:rPr>
          <w:kern w:val="0"/>
        </w:rPr>
        <w:t xml:space="preserve"> students also improved in the longer</w:t>
      </w:r>
      <w:r w:rsidR="00DA0CDA">
        <w:rPr>
          <w:kern w:val="0"/>
        </w:rPr>
        <w:t>-</w:t>
      </w:r>
      <w:r>
        <w:rPr>
          <w:kern w:val="0"/>
        </w:rPr>
        <w:t xml:space="preserve">term CAL program. The estimated treatment effect of Phase I is equal to 0.11 standard deviations, though this is statistically insignificant (Table 5, row 1, column 2). </w:t>
      </w:r>
      <w:r w:rsidR="00294631">
        <w:rPr>
          <w:kern w:val="0"/>
        </w:rPr>
        <w:t xml:space="preserve">However, </w:t>
      </w:r>
      <w:r>
        <w:rPr>
          <w:kern w:val="0"/>
        </w:rPr>
        <w:t xml:space="preserve">during Phase II the estimated treatment effect becomes significant at the 10 percent level and the point estimate is equal to 0.15 standard deviations (row 1, column 4). Like the third graders, fifth graders improved in both the short term and the longer term to achieve an overall learning improvement of 0.26 standard deviations after three semesters of CAL classes. </w:t>
      </w:r>
    </w:p>
    <w:p w14:paraId="499501E1" w14:textId="5F4F1786" w:rsidR="001F4B87" w:rsidRDefault="001F4B87" w:rsidP="007F3C67">
      <w:pPr>
        <w:spacing w:line="480" w:lineRule="auto"/>
        <w:rPr>
          <w:kern w:val="0"/>
        </w:rPr>
      </w:pPr>
      <w:r>
        <w:rPr>
          <w:kern w:val="0"/>
        </w:rPr>
        <w:t xml:space="preserve">The high interest level in the CAL software among the treatment students supports these results. The ratings of student interest in the software (0-100 points) at the end of CAL Phase II suggest that the students </w:t>
      </w:r>
      <w:r w:rsidR="00FC128E">
        <w:rPr>
          <w:kern w:val="0"/>
        </w:rPr>
        <w:t xml:space="preserve">were </w:t>
      </w:r>
      <w:r>
        <w:rPr>
          <w:kern w:val="0"/>
        </w:rPr>
        <w:t xml:space="preserve">highly interested in the software </w:t>
      </w:r>
      <w:r w:rsidR="00DF6F09">
        <w:rPr>
          <w:rFonts w:hint="eastAsia"/>
          <w:kern w:val="0"/>
        </w:rPr>
        <w:t xml:space="preserve">regardless of their previous computer experience or academic performance </w:t>
      </w:r>
      <w:r>
        <w:rPr>
          <w:kern w:val="0"/>
        </w:rPr>
        <w:t xml:space="preserve">(Appendix 1). The mean rating of student interest was 88 points for the third grade students and 83 points for the fifth grade students. </w:t>
      </w:r>
      <w:r w:rsidR="00D65929">
        <w:rPr>
          <w:rFonts w:hint="eastAsia"/>
          <w:kern w:val="0"/>
        </w:rPr>
        <w:t>Third grade students that had used computer</w:t>
      </w:r>
      <w:r w:rsidR="008E30FA">
        <w:rPr>
          <w:kern w:val="0"/>
        </w:rPr>
        <w:t>s</w:t>
      </w:r>
      <w:r w:rsidR="00D65929">
        <w:rPr>
          <w:rFonts w:hint="eastAsia"/>
          <w:kern w:val="0"/>
        </w:rPr>
        <w:t xml:space="preserve"> before the CAL program had an interest rating as high as</w:t>
      </w:r>
      <w:r w:rsidR="00F12D43">
        <w:rPr>
          <w:rFonts w:hint="eastAsia"/>
          <w:kern w:val="0"/>
        </w:rPr>
        <w:t xml:space="preserve"> 88</w:t>
      </w:r>
      <w:r w:rsidR="00D65929">
        <w:rPr>
          <w:rFonts w:hint="eastAsia"/>
          <w:kern w:val="0"/>
        </w:rPr>
        <w:t xml:space="preserve"> points</w:t>
      </w:r>
      <w:r w:rsidR="00F12D43">
        <w:rPr>
          <w:rFonts w:hint="eastAsia"/>
          <w:kern w:val="0"/>
        </w:rPr>
        <w:t xml:space="preserve"> (row 1, column 2)</w:t>
      </w:r>
      <w:r w:rsidR="00D65929">
        <w:rPr>
          <w:rFonts w:hint="eastAsia"/>
          <w:kern w:val="0"/>
        </w:rPr>
        <w:t xml:space="preserve">. </w:t>
      </w:r>
      <w:r w:rsidR="00F12D43">
        <w:rPr>
          <w:rFonts w:hint="eastAsia"/>
          <w:kern w:val="0"/>
        </w:rPr>
        <w:t>T</w:t>
      </w:r>
      <w:r w:rsidR="00D65929">
        <w:rPr>
          <w:rFonts w:hint="eastAsia"/>
          <w:kern w:val="0"/>
        </w:rPr>
        <w:t xml:space="preserve">he third grade students without any computer experience before CAL had a rating </w:t>
      </w:r>
      <w:r w:rsidR="00F12D43">
        <w:rPr>
          <w:rFonts w:hint="eastAsia"/>
          <w:kern w:val="0"/>
        </w:rPr>
        <w:t>of 89 points (row 1, column 3). However, t</w:t>
      </w:r>
      <w:r w:rsidR="00D65929">
        <w:rPr>
          <w:rFonts w:hint="eastAsia"/>
          <w:kern w:val="0"/>
        </w:rPr>
        <w:t>he difference is not significant</w:t>
      </w:r>
      <w:r w:rsidR="00F12D43">
        <w:rPr>
          <w:rFonts w:hint="eastAsia"/>
          <w:kern w:val="0"/>
        </w:rPr>
        <w:t xml:space="preserve"> (row 1, columns 4-5)</w:t>
      </w:r>
      <w:r w:rsidR="00D65929">
        <w:rPr>
          <w:rFonts w:hint="eastAsia"/>
          <w:kern w:val="0"/>
        </w:rPr>
        <w:t xml:space="preserve">. The difference between the fifth grade students with and without previous computer experience is also small and not significant (row 2, columns 2-5). </w:t>
      </w:r>
      <w:r w:rsidR="002109A1">
        <w:rPr>
          <w:rFonts w:hint="eastAsia"/>
          <w:kern w:val="0"/>
        </w:rPr>
        <w:t xml:space="preserve">Moreover, </w:t>
      </w:r>
      <w:r w:rsidR="00ED139D">
        <w:rPr>
          <w:rFonts w:hint="eastAsia"/>
          <w:kern w:val="0"/>
        </w:rPr>
        <w:t xml:space="preserve">both the better and worse performing third grade and fifth grade </w:t>
      </w:r>
      <w:r w:rsidR="00523EEC">
        <w:rPr>
          <w:kern w:val="0"/>
        </w:rPr>
        <w:t>students</w:t>
      </w:r>
      <w:r w:rsidR="00ED139D">
        <w:rPr>
          <w:rFonts w:hint="eastAsia"/>
          <w:kern w:val="0"/>
        </w:rPr>
        <w:t xml:space="preserve"> showed high interest in the software</w:t>
      </w:r>
      <w:r w:rsidR="007D739A">
        <w:rPr>
          <w:kern w:val="0"/>
        </w:rPr>
        <w:t xml:space="preserve">, though </w:t>
      </w:r>
      <w:r w:rsidR="00ED139D">
        <w:rPr>
          <w:rFonts w:hint="eastAsia"/>
          <w:kern w:val="0"/>
        </w:rPr>
        <w:t xml:space="preserve">none of the differences </w:t>
      </w:r>
      <w:r w:rsidR="00ED139D">
        <w:rPr>
          <w:rFonts w:hint="eastAsia"/>
          <w:kern w:val="0"/>
        </w:rPr>
        <w:lastRenderedPageBreak/>
        <w:t>were significant</w:t>
      </w:r>
      <w:r w:rsidR="007D739A">
        <w:rPr>
          <w:kern w:val="0"/>
        </w:rPr>
        <w:t xml:space="preserve"> (</w:t>
      </w:r>
      <w:r w:rsidR="00ED139D">
        <w:rPr>
          <w:kern w:val="0"/>
        </w:rPr>
        <w:t>row</w:t>
      </w:r>
      <w:r w:rsidR="00ED139D">
        <w:rPr>
          <w:rFonts w:hint="eastAsia"/>
          <w:kern w:val="0"/>
        </w:rPr>
        <w:t>s</w:t>
      </w:r>
      <w:r w:rsidR="00ED139D">
        <w:rPr>
          <w:kern w:val="0"/>
        </w:rPr>
        <w:t xml:space="preserve"> </w:t>
      </w:r>
      <w:r w:rsidR="00ED139D">
        <w:rPr>
          <w:rFonts w:hint="eastAsia"/>
          <w:kern w:val="0"/>
        </w:rPr>
        <w:t xml:space="preserve">1 and </w:t>
      </w:r>
      <w:r w:rsidR="00ED139D">
        <w:rPr>
          <w:kern w:val="0"/>
        </w:rPr>
        <w:t>2, columns 6</w:t>
      </w:r>
      <w:r w:rsidR="00ED139D">
        <w:rPr>
          <w:rFonts w:hint="eastAsia"/>
          <w:kern w:val="0"/>
        </w:rPr>
        <w:t>-9</w:t>
      </w:r>
      <w:r w:rsidR="00ED139D">
        <w:rPr>
          <w:kern w:val="0"/>
        </w:rPr>
        <w:t>)</w:t>
      </w:r>
      <w:r w:rsidR="00ED139D">
        <w:rPr>
          <w:rFonts w:hint="eastAsia"/>
          <w:kern w:val="0"/>
        </w:rPr>
        <w:t xml:space="preserve">. </w:t>
      </w:r>
      <w:r>
        <w:rPr>
          <w:kern w:val="0"/>
        </w:rPr>
        <w:t>These findings suggest that all students, regardless of time exposed to</w:t>
      </w:r>
      <w:r w:rsidR="002109A1">
        <w:rPr>
          <w:rFonts w:hint="eastAsia"/>
          <w:kern w:val="0"/>
        </w:rPr>
        <w:t xml:space="preserve"> computer technology</w:t>
      </w:r>
      <w:r>
        <w:rPr>
          <w:kern w:val="0"/>
        </w:rPr>
        <w:t xml:space="preserve"> and level of academic performance, maintain</w:t>
      </w:r>
      <w:r w:rsidR="00FC128E">
        <w:rPr>
          <w:kern w:val="0"/>
        </w:rPr>
        <w:t>ed</w:t>
      </w:r>
      <w:r>
        <w:rPr>
          <w:kern w:val="0"/>
        </w:rPr>
        <w:t xml:space="preserve"> a high level of interest in CAL. </w:t>
      </w:r>
    </w:p>
    <w:p w14:paraId="7475F3D2" w14:textId="77777777" w:rsidR="001F4B87" w:rsidRDefault="001F4B87" w:rsidP="00A81801">
      <w:pPr>
        <w:autoSpaceDE w:val="0"/>
        <w:autoSpaceDN w:val="0"/>
        <w:adjustRightInd w:val="0"/>
        <w:spacing w:line="480" w:lineRule="auto"/>
        <w:ind w:firstLine="0"/>
        <w:outlineLvl w:val="0"/>
        <w:rPr>
          <w:b/>
          <w:iCs/>
          <w:kern w:val="0"/>
        </w:rPr>
      </w:pPr>
      <w:r w:rsidRPr="007D34C9">
        <w:rPr>
          <w:b/>
          <w:iCs/>
          <w:kern w:val="0"/>
        </w:rPr>
        <w:t xml:space="preserve">Heterogeneous </w:t>
      </w:r>
      <w:r>
        <w:rPr>
          <w:b/>
          <w:iCs/>
          <w:kern w:val="0"/>
        </w:rPr>
        <w:t>effects of the CAL</w:t>
      </w:r>
      <w:r w:rsidRPr="007D34C9">
        <w:rPr>
          <w:b/>
          <w:iCs/>
          <w:kern w:val="0"/>
        </w:rPr>
        <w:t xml:space="preserve"> </w:t>
      </w:r>
      <w:r>
        <w:rPr>
          <w:b/>
          <w:iCs/>
          <w:kern w:val="0"/>
        </w:rPr>
        <w:t>i</w:t>
      </w:r>
      <w:r w:rsidRPr="007D34C9">
        <w:rPr>
          <w:b/>
          <w:iCs/>
          <w:kern w:val="0"/>
        </w:rPr>
        <w:t>ntervention</w:t>
      </w:r>
    </w:p>
    <w:p w14:paraId="6C17AC62" w14:textId="368550F3" w:rsidR="001F4B87" w:rsidRDefault="001F4B87" w:rsidP="00AA4CA9">
      <w:pPr>
        <w:autoSpaceDE w:val="0"/>
        <w:autoSpaceDN w:val="0"/>
        <w:adjustRightInd w:val="0"/>
        <w:spacing w:line="480" w:lineRule="auto"/>
        <w:rPr>
          <w:kern w:val="0"/>
        </w:rPr>
      </w:pPr>
      <w:r w:rsidRPr="0032398A">
        <w:rPr>
          <w:kern w:val="0"/>
        </w:rPr>
        <w:t xml:space="preserve">In order to test </w:t>
      </w:r>
      <w:r w:rsidRPr="0032398A">
        <w:rPr>
          <w:kern w:val="0"/>
          <w:lang w:eastAsia="en-US"/>
        </w:rPr>
        <w:t>for heterogeneous program effect</w:t>
      </w:r>
      <w:r w:rsidRPr="0032398A">
        <w:rPr>
          <w:kern w:val="0"/>
        </w:rPr>
        <w:t>s, include</w:t>
      </w:r>
      <w:r>
        <w:rPr>
          <w:kern w:val="0"/>
        </w:rPr>
        <w:t>d</w:t>
      </w:r>
      <w:r w:rsidRPr="0032398A">
        <w:rPr>
          <w:kern w:val="0"/>
        </w:rPr>
        <w:t xml:space="preserve"> in </w:t>
      </w:r>
      <w:r w:rsidRPr="0032398A">
        <w:rPr>
          <w:kern w:val="0"/>
          <w:lang w:eastAsia="en-US"/>
        </w:rPr>
        <w:t>the regression model specified in equation (</w:t>
      </w:r>
      <w:r w:rsidRPr="0032398A">
        <w:rPr>
          <w:kern w:val="0"/>
        </w:rPr>
        <w:t>2</w:t>
      </w:r>
      <w:r w:rsidRPr="0032398A">
        <w:rPr>
          <w:kern w:val="0"/>
          <w:lang w:eastAsia="en-US"/>
        </w:rPr>
        <w:t>)</w:t>
      </w:r>
      <w:r w:rsidRPr="0032398A">
        <w:rPr>
          <w:kern w:val="0"/>
        </w:rPr>
        <w:t xml:space="preserve"> </w:t>
      </w:r>
      <w:r w:rsidR="007D739A">
        <w:rPr>
          <w:kern w:val="0"/>
        </w:rPr>
        <w:t xml:space="preserve">are </w:t>
      </w:r>
      <w:r w:rsidRPr="0032398A">
        <w:rPr>
          <w:kern w:val="0"/>
        </w:rPr>
        <w:t>interaction terms between the trea</w:t>
      </w:r>
      <w:r>
        <w:rPr>
          <w:kern w:val="0"/>
        </w:rPr>
        <w:t>tment dummy variable and two</w:t>
      </w:r>
      <w:r w:rsidRPr="0032398A">
        <w:rPr>
          <w:kern w:val="0"/>
        </w:rPr>
        <w:t xml:space="preserve"> key covariates. </w:t>
      </w:r>
      <w:r w:rsidR="001431CC">
        <w:rPr>
          <w:kern w:val="0"/>
        </w:rPr>
        <w:t>I</w:t>
      </w:r>
      <w:r w:rsidRPr="0032398A">
        <w:rPr>
          <w:kern w:val="0"/>
        </w:rPr>
        <w:t xml:space="preserve">ncluding in the regression an interaction term between the treatment dummy variable and the variable of </w:t>
      </w:r>
      <w:r w:rsidRPr="0032398A">
        <w:rPr>
          <w:i/>
          <w:kern w:val="0"/>
        </w:rPr>
        <w:t>baseline math test score</w:t>
      </w:r>
      <w:r w:rsidR="001431CC">
        <w:rPr>
          <w:i/>
          <w:kern w:val="0"/>
        </w:rPr>
        <w:t xml:space="preserve"> </w:t>
      </w:r>
      <w:r w:rsidR="001431CC" w:rsidRPr="004556A7">
        <w:rPr>
          <w:kern w:val="0"/>
        </w:rPr>
        <w:t>reveals</w:t>
      </w:r>
      <w:r w:rsidR="001431CC">
        <w:rPr>
          <w:kern w:val="0"/>
        </w:rPr>
        <w:t>, for example,</w:t>
      </w:r>
      <w:r w:rsidR="001431CC">
        <w:rPr>
          <w:i/>
          <w:kern w:val="0"/>
        </w:rPr>
        <w:t xml:space="preserve"> </w:t>
      </w:r>
      <w:r w:rsidR="001431CC" w:rsidRPr="0032398A">
        <w:rPr>
          <w:kern w:val="0"/>
        </w:rPr>
        <w:t>whether the change in math test score</w:t>
      </w:r>
      <w:r w:rsidR="001431CC">
        <w:rPr>
          <w:kern w:val="0"/>
        </w:rPr>
        <w:t>s</w:t>
      </w:r>
      <w:r w:rsidR="001431CC" w:rsidRPr="0032398A">
        <w:rPr>
          <w:kern w:val="0"/>
        </w:rPr>
        <w:t xml:space="preserve"> differ</w:t>
      </w:r>
      <w:r w:rsidR="001431CC">
        <w:rPr>
          <w:kern w:val="0"/>
        </w:rPr>
        <w:t>ed</w:t>
      </w:r>
      <w:r w:rsidR="001431CC" w:rsidRPr="0032398A">
        <w:rPr>
          <w:kern w:val="0"/>
        </w:rPr>
        <w:t xml:space="preserve"> for students who were better performing in math at the time of the baseline relative to students who were poorer performing</w:t>
      </w:r>
      <w:r w:rsidRPr="0032398A">
        <w:rPr>
          <w:kern w:val="0"/>
        </w:rPr>
        <w:t xml:space="preserve">. </w:t>
      </w:r>
      <w:r w:rsidR="001431CC">
        <w:rPr>
          <w:kern w:val="0"/>
        </w:rPr>
        <w:t xml:space="preserve">Similarly </w:t>
      </w:r>
      <w:r w:rsidR="001431CC" w:rsidRPr="0032398A">
        <w:rPr>
          <w:kern w:val="0"/>
        </w:rPr>
        <w:t xml:space="preserve">including the interaction term between the treatment dummy variable and the variable of </w:t>
      </w:r>
      <w:r w:rsidR="001431CC" w:rsidRPr="0032398A">
        <w:rPr>
          <w:i/>
          <w:kern w:val="0"/>
        </w:rPr>
        <w:t>gender</w:t>
      </w:r>
      <w:r w:rsidR="001431CC">
        <w:rPr>
          <w:kern w:val="0"/>
        </w:rPr>
        <w:t xml:space="preserve"> tests whether</w:t>
      </w:r>
      <w:r w:rsidRPr="0032398A">
        <w:rPr>
          <w:kern w:val="0"/>
        </w:rPr>
        <w:t xml:space="preserve"> boys benefit</w:t>
      </w:r>
      <w:r>
        <w:rPr>
          <w:kern w:val="0"/>
        </w:rPr>
        <w:t>ed</w:t>
      </w:r>
      <w:r w:rsidRPr="0032398A">
        <w:rPr>
          <w:kern w:val="0"/>
        </w:rPr>
        <w:t xml:space="preserve"> differently from the program </w:t>
      </w:r>
      <w:r w:rsidR="00C10F29">
        <w:rPr>
          <w:kern w:val="0"/>
        </w:rPr>
        <w:t>than</w:t>
      </w:r>
      <w:r w:rsidR="00C10F29" w:rsidRPr="0032398A">
        <w:rPr>
          <w:kern w:val="0"/>
        </w:rPr>
        <w:t xml:space="preserve"> </w:t>
      </w:r>
      <w:r w:rsidRPr="0032398A">
        <w:rPr>
          <w:kern w:val="0"/>
        </w:rPr>
        <w:t>girls</w:t>
      </w:r>
      <w:proofErr w:type="gramStart"/>
      <w:r w:rsidR="00DC40D1">
        <w:rPr>
          <w:kern w:val="0"/>
        </w:rPr>
        <w:t>.</w:t>
      </w:r>
      <w:r w:rsidRPr="0032398A">
        <w:rPr>
          <w:kern w:val="0"/>
        </w:rPr>
        <w:t>.</w:t>
      </w:r>
      <w:proofErr w:type="gramEnd"/>
    </w:p>
    <w:p w14:paraId="633D176C" w14:textId="25266CAC" w:rsidR="001F4B87" w:rsidRDefault="001F4B87" w:rsidP="00AA4CA9">
      <w:pPr>
        <w:autoSpaceDE w:val="0"/>
        <w:autoSpaceDN w:val="0"/>
        <w:adjustRightInd w:val="0"/>
        <w:spacing w:line="480" w:lineRule="auto"/>
        <w:rPr>
          <w:kern w:val="0"/>
        </w:rPr>
      </w:pPr>
      <w:r w:rsidRPr="007D34C9">
        <w:rPr>
          <w:kern w:val="0"/>
        </w:rPr>
        <w:t>The estimat</w:t>
      </w:r>
      <w:r>
        <w:rPr>
          <w:kern w:val="0"/>
        </w:rPr>
        <w:t>ed</w:t>
      </w:r>
      <w:r w:rsidRPr="007D34C9">
        <w:rPr>
          <w:kern w:val="0"/>
        </w:rPr>
        <w:t xml:space="preserve"> results using Equation (2)</w:t>
      </w:r>
      <w:r>
        <w:rPr>
          <w:kern w:val="0"/>
        </w:rPr>
        <w:t xml:space="preserve">— which </w:t>
      </w:r>
      <w:r w:rsidRPr="007D34C9">
        <w:rPr>
          <w:kern w:val="0"/>
        </w:rPr>
        <w:t>includ</w:t>
      </w:r>
      <w:r>
        <w:rPr>
          <w:kern w:val="0"/>
        </w:rPr>
        <w:t>es the interaction term</w:t>
      </w:r>
      <w:r w:rsidRPr="007D34C9">
        <w:rPr>
          <w:kern w:val="0"/>
        </w:rPr>
        <w:t xml:space="preserve"> between the treatment dummy variable and</w:t>
      </w:r>
      <w:r>
        <w:rPr>
          <w:kern w:val="0"/>
        </w:rPr>
        <w:t xml:space="preserve"> the baseline math test score—demonstrate that the CAL intervention worked similarly well for the better performing and poorer performing students in the third and fifth grades (Table 6</w:t>
      </w:r>
      <w:r w:rsidRPr="007D34C9">
        <w:rPr>
          <w:kern w:val="0"/>
        </w:rPr>
        <w:t>).</w:t>
      </w:r>
      <w:r>
        <w:rPr>
          <w:kern w:val="0"/>
        </w:rPr>
        <w:t xml:space="preserve"> </w:t>
      </w:r>
      <w:r w:rsidR="00DC40D1">
        <w:rPr>
          <w:kern w:val="0"/>
        </w:rPr>
        <w:t xml:space="preserve">There is </w:t>
      </w:r>
      <w:r w:rsidRPr="007D34C9">
        <w:rPr>
          <w:kern w:val="0"/>
        </w:rPr>
        <w:t>no significant evidence of hete</w:t>
      </w:r>
      <w:r>
        <w:rPr>
          <w:kern w:val="0"/>
        </w:rPr>
        <w:t>rogeneous program effects of CAL</w:t>
      </w:r>
      <w:r w:rsidRPr="007D34C9">
        <w:rPr>
          <w:kern w:val="0"/>
        </w:rPr>
        <w:t xml:space="preserve"> on standardized math test scores (row 2). </w:t>
      </w:r>
      <w:r>
        <w:rPr>
          <w:kern w:val="0"/>
        </w:rPr>
        <w:t xml:space="preserve">Students in the third and fifth grade who scored relatively high and relatively low on the baseline math test did equally well after the entire CAL treatment of three semesters (row 2, columns 1 and 4). When estimating with Phase </w:t>
      </w:r>
      <w:proofErr w:type="gramStart"/>
      <w:r>
        <w:rPr>
          <w:kern w:val="0"/>
        </w:rPr>
        <w:t xml:space="preserve">I only and Phase II </w:t>
      </w:r>
      <w:r>
        <w:rPr>
          <w:kern w:val="0"/>
        </w:rPr>
        <w:lastRenderedPageBreak/>
        <w:t>only,</w:t>
      </w:r>
      <w:r w:rsidR="00DC40D1">
        <w:rPr>
          <w:kern w:val="0"/>
        </w:rPr>
        <w:t xml:space="preserve"> </w:t>
      </w:r>
      <w:r>
        <w:rPr>
          <w:kern w:val="0"/>
        </w:rPr>
        <w:t>the poorer</w:t>
      </w:r>
      <w:proofErr w:type="gramEnd"/>
      <w:r>
        <w:rPr>
          <w:kern w:val="0"/>
        </w:rPr>
        <w:t xml:space="preserve"> and better performing students </w:t>
      </w:r>
      <w:r w:rsidR="00DC40D1">
        <w:rPr>
          <w:kern w:val="0"/>
        </w:rPr>
        <w:t xml:space="preserve">have no </w:t>
      </w:r>
      <w:r>
        <w:rPr>
          <w:kern w:val="0"/>
        </w:rPr>
        <w:t>significant differences in their math improvements (row 2, columns 2, 3, 5 and 6).</w:t>
      </w:r>
    </w:p>
    <w:p w14:paraId="39B872C3" w14:textId="579D3163" w:rsidR="001F4B87" w:rsidRDefault="001F4B87" w:rsidP="00AA4CA9">
      <w:pPr>
        <w:autoSpaceDE w:val="0"/>
        <w:autoSpaceDN w:val="0"/>
        <w:adjustRightInd w:val="0"/>
        <w:spacing w:line="480" w:lineRule="auto"/>
        <w:rPr>
          <w:kern w:val="0"/>
        </w:rPr>
      </w:pPr>
      <w:r>
        <w:rPr>
          <w:kern w:val="0"/>
        </w:rPr>
        <w:t>However, there does seem to be an interesting heterogeneous effect among girls and boys in the third grade (Table 7</w:t>
      </w:r>
      <w:r w:rsidRPr="007D34C9">
        <w:rPr>
          <w:kern w:val="0"/>
        </w:rPr>
        <w:t>)</w:t>
      </w:r>
      <w:r>
        <w:rPr>
          <w:kern w:val="0"/>
        </w:rPr>
        <w:t>. The third grade girls improved more than the boys by 0.21 standard deviations in math in Phase I (the difference is significant at the 5 percent level, row 2, column 2). More specifically, after the CAL intervention in Phase I girls in the treatment group improved by 0.29 standard deviations in math relative to the girls in the control group (row 1, column 2), while the boys in the treatment group improved by 0.08 (0.29-0.21) standard deviations in math relative to the boys in the control group (rows 1 and 2, column 2).</w:t>
      </w:r>
      <w:r w:rsidRPr="007D34C9">
        <w:rPr>
          <w:kern w:val="0"/>
        </w:rPr>
        <w:t xml:space="preserve"> </w:t>
      </w:r>
      <w:r>
        <w:rPr>
          <w:kern w:val="0"/>
        </w:rPr>
        <w:t>The difference in math improvement between girls and boys is</w:t>
      </w:r>
      <w:r w:rsidR="00C10F29">
        <w:rPr>
          <w:kern w:val="0"/>
        </w:rPr>
        <w:t xml:space="preserve"> ultimately</w:t>
      </w:r>
      <w:r>
        <w:rPr>
          <w:kern w:val="0"/>
        </w:rPr>
        <w:t xml:space="preserve"> reduced </w:t>
      </w:r>
      <w:proofErr w:type="gramStart"/>
      <w:r>
        <w:rPr>
          <w:kern w:val="0"/>
        </w:rPr>
        <w:t xml:space="preserve">as boys seem to catch up by improving more than the girls </w:t>
      </w:r>
      <w:r w:rsidR="00C10F29">
        <w:rPr>
          <w:kern w:val="0"/>
        </w:rPr>
        <w:t xml:space="preserve">in Phase II </w:t>
      </w:r>
      <w:r w:rsidR="00DC40D1">
        <w:rPr>
          <w:kern w:val="0"/>
        </w:rPr>
        <w:t xml:space="preserve">where </w:t>
      </w:r>
      <w:r>
        <w:rPr>
          <w:kern w:val="0"/>
        </w:rPr>
        <w:t>the coefficient on the interaction term between the treatment and being a boy is positive</w:t>
      </w:r>
      <w:proofErr w:type="gramEnd"/>
      <w:r>
        <w:rPr>
          <w:kern w:val="0"/>
        </w:rPr>
        <w:t xml:space="preserve"> </w:t>
      </w:r>
      <w:r w:rsidR="00DC40D1">
        <w:rPr>
          <w:kern w:val="0"/>
        </w:rPr>
        <w:t>(</w:t>
      </w:r>
      <w:r>
        <w:rPr>
          <w:kern w:val="0"/>
        </w:rPr>
        <w:t>row 2, column 3). As a result, the difference in the treatment effect between the girls and boys during the entire treatment of three semesters is 0.09 standard deviations and insignificant (row 2, column 1). In contrast, boys and girls were affected by the treatments similarly in the fifth grade</w:t>
      </w:r>
      <w:r w:rsidR="00DC40D1">
        <w:rPr>
          <w:kern w:val="0"/>
        </w:rPr>
        <w:t xml:space="preserve">, where </w:t>
      </w:r>
      <w:r>
        <w:rPr>
          <w:kern w:val="0"/>
        </w:rPr>
        <w:t>none of the differences across the three time horizons are significant and all the scales are small</w:t>
      </w:r>
      <w:r w:rsidR="00DC40D1">
        <w:rPr>
          <w:kern w:val="0"/>
        </w:rPr>
        <w:t xml:space="preserve"> (</w:t>
      </w:r>
      <w:r>
        <w:rPr>
          <w:kern w:val="0"/>
        </w:rPr>
        <w:t>row 2, columns 4-6).</w:t>
      </w:r>
    </w:p>
    <w:p w14:paraId="74176539" w14:textId="77777777" w:rsidR="009F382A" w:rsidRDefault="009F382A" w:rsidP="00A55015">
      <w:pPr>
        <w:spacing w:line="480" w:lineRule="auto"/>
        <w:ind w:firstLine="0"/>
        <w:rPr>
          <w:b/>
        </w:rPr>
      </w:pPr>
    </w:p>
    <w:p w14:paraId="4093395D" w14:textId="0A1C21B1" w:rsidR="001F4B87" w:rsidRDefault="00A81801" w:rsidP="00A81801">
      <w:pPr>
        <w:spacing w:line="480" w:lineRule="auto"/>
        <w:ind w:firstLine="0"/>
        <w:jc w:val="center"/>
        <w:outlineLvl w:val="0"/>
        <w:rPr>
          <w:b/>
        </w:rPr>
      </w:pPr>
      <w:r>
        <w:rPr>
          <w:rFonts w:hint="eastAsia"/>
          <w:b/>
        </w:rPr>
        <w:t xml:space="preserve">Discussion and </w:t>
      </w:r>
      <w:r w:rsidR="001F4B87">
        <w:rPr>
          <w:b/>
        </w:rPr>
        <w:t>Conclusion</w:t>
      </w:r>
    </w:p>
    <w:p w14:paraId="6B0C6FC9" w14:textId="542668EF" w:rsidR="001F4B87" w:rsidRDefault="001F4B87" w:rsidP="0081018E">
      <w:pPr>
        <w:spacing w:line="480" w:lineRule="auto"/>
      </w:pPr>
      <w:r w:rsidRPr="006A3560">
        <w:lastRenderedPageBreak/>
        <w:t xml:space="preserve">In this paper we present the results from a randomized field experiment of a Computer Assisted Learning (CAL) program in 72 rural public schools in </w:t>
      </w:r>
      <w:proofErr w:type="spellStart"/>
      <w:r w:rsidRPr="006A3560">
        <w:t>Ankang</w:t>
      </w:r>
      <w:proofErr w:type="spellEnd"/>
      <w:r>
        <w:t xml:space="preserve"> Prefecture</w:t>
      </w:r>
      <w:r w:rsidRPr="006A3560">
        <w:t>, Shaanxi</w:t>
      </w:r>
      <w:r>
        <w:t xml:space="preserve"> Province</w:t>
      </w:r>
      <w:r w:rsidRPr="006A3560">
        <w:t>.</w:t>
      </w:r>
      <w:r>
        <w:t xml:space="preserve"> The study involves</w:t>
      </w:r>
      <w:r w:rsidRPr="006A3560">
        <w:t xml:space="preserve"> </w:t>
      </w:r>
      <w:r>
        <w:t>2741</w:t>
      </w:r>
      <w:r w:rsidRPr="006A3560">
        <w:t xml:space="preserve"> </w:t>
      </w:r>
      <w:r>
        <w:t>third grade</w:t>
      </w:r>
      <w:r w:rsidRPr="006A3560">
        <w:t xml:space="preserve"> and </w:t>
      </w:r>
      <w:r>
        <w:t xml:space="preserve">fifth </w:t>
      </w:r>
      <w:proofErr w:type="gramStart"/>
      <w:r>
        <w:t>grade</w:t>
      </w:r>
      <w:r w:rsidRPr="006A3560">
        <w:t xml:space="preserve"> </w:t>
      </w:r>
      <w:r>
        <w:t>boarding</w:t>
      </w:r>
      <w:proofErr w:type="gramEnd"/>
      <w:r>
        <w:t xml:space="preserve"> students.</w:t>
      </w:r>
      <w:r w:rsidRPr="006A3560">
        <w:t xml:space="preserve"> To evaluate the effectiveness of the program </w:t>
      </w:r>
      <w:r w:rsidR="00DC40D1">
        <w:t xml:space="preserve">third and fifth grade students in </w:t>
      </w:r>
      <w:r w:rsidRPr="006A3560">
        <w:t xml:space="preserve">36 </w:t>
      </w:r>
      <w:r w:rsidR="00DC40D1">
        <w:t xml:space="preserve">randomly selected </w:t>
      </w:r>
      <w:r w:rsidRPr="006A3560">
        <w:t xml:space="preserve">schools from the entire sample </w:t>
      </w:r>
      <w:r w:rsidR="00DC40D1">
        <w:t xml:space="preserve">served received the CAL </w:t>
      </w:r>
      <w:r>
        <w:t xml:space="preserve">intervention. Phase I of the program was </w:t>
      </w:r>
      <w:r w:rsidRPr="003175C0">
        <w:rPr>
          <w:color w:val="000000"/>
        </w:rPr>
        <w:t xml:space="preserve">held </w:t>
      </w:r>
      <w:r>
        <w:rPr>
          <w:color w:val="000000"/>
        </w:rPr>
        <w:t xml:space="preserve">for an intervention period of one semester </w:t>
      </w:r>
      <w:r w:rsidR="00DC40D1">
        <w:rPr>
          <w:color w:val="000000"/>
        </w:rPr>
        <w:t>in 2011</w:t>
      </w:r>
      <w:r w:rsidRPr="00BC4643">
        <w:t>.</w:t>
      </w:r>
      <w:r>
        <w:t xml:space="preserve"> Phase II of the program was implemented for an intervention period of one academic year</w:t>
      </w:r>
      <w:r w:rsidR="00DC40D1">
        <w:t xml:space="preserve"> during 2011 to 2012</w:t>
      </w:r>
      <w:r>
        <w:t>. The remaining</w:t>
      </w:r>
      <w:r w:rsidRPr="006A3560">
        <w:t xml:space="preserve"> 36 schools served as control schools. </w:t>
      </w:r>
      <w:r>
        <w:t xml:space="preserve">This paper </w:t>
      </w:r>
      <w:r w:rsidRPr="006A3560">
        <w:t xml:space="preserve">contributes to the </w:t>
      </w:r>
      <w:r>
        <w:t xml:space="preserve">limited understanding of whether a </w:t>
      </w:r>
      <w:r w:rsidRPr="006A3560">
        <w:t xml:space="preserve">CAL </w:t>
      </w:r>
      <w:r>
        <w:t xml:space="preserve">program has a persistent </w:t>
      </w:r>
      <w:r w:rsidR="00DC40D1">
        <w:t>long-term</w:t>
      </w:r>
      <w:r>
        <w:t xml:space="preserve"> impact on student learning. </w:t>
      </w:r>
    </w:p>
    <w:p w14:paraId="57296B67" w14:textId="77777777" w:rsidR="001F4B87" w:rsidRDefault="001F4B87" w:rsidP="0081018E">
      <w:pPr>
        <w:spacing w:line="480" w:lineRule="auto"/>
      </w:pPr>
      <w:r>
        <w:t>Our results</w:t>
      </w:r>
      <w:r w:rsidRPr="006A3560">
        <w:t xml:space="preserve"> indicate that</w:t>
      </w:r>
      <w:r>
        <w:t xml:space="preserve"> the </w:t>
      </w:r>
      <w:r w:rsidRPr="006A3560">
        <w:t xml:space="preserve">CAL </w:t>
      </w:r>
      <w:r>
        <w:t xml:space="preserve">program that was implemented for one year and a half </w:t>
      </w:r>
      <w:r w:rsidRPr="006A3560">
        <w:t>ha</w:t>
      </w:r>
      <w:r w:rsidR="008E30FA">
        <w:t>d</w:t>
      </w:r>
      <w:r w:rsidRPr="006A3560">
        <w:t xml:space="preserve"> signifi</w:t>
      </w:r>
      <w:r>
        <w:t xml:space="preserve">cant beneficial effects on </w:t>
      </w:r>
      <w:r w:rsidRPr="006A3560">
        <w:t xml:space="preserve">student </w:t>
      </w:r>
      <w:r>
        <w:t>academic</w:t>
      </w:r>
      <w:r w:rsidRPr="006A3560">
        <w:t xml:space="preserve"> outc</w:t>
      </w:r>
      <w:r>
        <w:t>omes</w:t>
      </w:r>
      <w:r w:rsidRPr="006A3560">
        <w:t xml:space="preserve">. Two 40-minute CAL math sessions per week </w:t>
      </w:r>
      <w:r>
        <w:t>for one</w:t>
      </w:r>
      <w:r w:rsidR="00C10F29">
        <w:t xml:space="preserve"> and a half</w:t>
      </w:r>
      <w:r>
        <w:t xml:space="preserve"> year</w:t>
      </w:r>
      <w:r w:rsidR="00C10F29">
        <w:t>s</w:t>
      </w:r>
      <w:r>
        <w:t xml:space="preserve"> </w:t>
      </w:r>
      <w:r w:rsidRPr="006A3560">
        <w:t>increased student</w:t>
      </w:r>
      <w:r>
        <w:t xml:space="preserve"> standardized math scores by 0.25</w:t>
      </w:r>
      <w:r w:rsidRPr="006A3560">
        <w:t xml:space="preserve"> standard deviations</w:t>
      </w:r>
      <w:r>
        <w:t xml:space="preserve"> for the third </w:t>
      </w:r>
      <w:proofErr w:type="gramStart"/>
      <w:r>
        <w:t>grade boarding</w:t>
      </w:r>
      <w:proofErr w:type="gramEnd"/>
      <w:r>
        <w:t xml:space="preserve"> students and 0.26 standard deviations for the fifth grade boarding students. In addition, we</w:t>
      </w:r>
      <w:r w:rsidR="00F45FBE">
        <w:t xml:space="preserve"> have shown that </w:t>
      </w:r>
      <w:r w:rsidR="00F45FBE">
        <w:rPr>
          <w:rFonts w:hint="eastAsia"/>
        </w:rPr>
        <w:t>the program effect on student gains in math learning is persistent</w:t>
      </w:r>
      <w:r>
        <w:t xml:space="preserve"> </w:t>
      </w:r>
      <w:r w:rsidR="00F45FBE">
        <w:rPr>
          <w:rFonts w:hint="eastAsia"/>
        </w:rPr>
        <w:t xml:space="preserve">over one </w:t>
      </w:r>
      <w:r w:rsidR="00C10F29">
        <w:t xml:space="preserve">and </w:t>
      </w:r>
      <w:r w:rsidR="00F45FBE">
        <w:rPr>
          <w:rFonts w:hint="eastAsia"/>
        </w:rPr>
        <w:t>a half</w:t>
      </w:r>
      <w:r w:rsidR="00230D87">
        <w:t xml:space="preserve"> year</w:t>
      </w:r>
      <w:r w:rsidR="00C10F29">
        <w:t>s</w:t>
      </w:r>
      <w:r w:rsidR="00F45FBE">
        <w:rPr>
          <w:rFonts w:hint="eastAsia"/>
        </w:rPr>
        <w:t>.</w:t>
      </w:r>
      <w:r>
        <w:t xml:space="preserve"> In other words, the students continued to improve in math</w:t>
      </w:r>
      <w:r w:rsidR="00230D87">
        <w:t xml:space="preserve"> when using the CAL program</w:t>
      </w:r>
      <w:r w:rsidR="00F45FBE">
        <w:t xml:space="preserve"> even </w:t>
      </w:r>
      <w:r w:rsidR="00230D87">
        <w:t xml:space="preserve">after they had become accustomed to using </w:t>
      </w:r>
      <w:r w:rsidR="00FE4C00">
        <w:t xml:space="preserve">both computers and </w:t>
      </w:r>
      <w:r w:rsidR="00230D87">
        <w:t xml:space="preserve">the </w:t>
      </w:r>
      <w:r>
        <w:t>software.</w:t>
      </w:r>
    </w:p>
    <w:p w14:paraId="41B5B20E" w14:textId="77777777" w:rsidR="00E146AC" w:rsidRDefault="00E146AC" w:rsidP="00922EC5">
      <w:pPr>
        <w:spacing w:line="480" w:lineRule="auto"/>
        <w:rPr>
          <w:color w:val="1A1A1A"/>
          <w:kern w:val="0"/>
        </w:rPr>
      </w:pPr>
      <w:r w:rsidRPr="001766CF">
        <w:rPr>
          <w:color w:val="1A1A1A"/>
          <w:kern w:val="0"/>
        </w:rPr>
        <w:t xml:space="preserve">Our results suggest that using </w:t>
      </w:r>
      <w:proofErr w:type="gramStart"/>
      <w:r w:rsidRPr="001766CF">
        <w:rPr>
          <w:color w:val="1A1A1A"/>
          <w:kern w:val="0"/>
        </w:rPr>
        <w:t>computer assisted</w:t>
      </w:r>
      <w:proofErr w:type="gramEnd"/>
      <w:r w:rsidRPr="001766CF">
        <w:rPr>
          <w:color w:val="1A1A1A"/>
          <w:kern w:val="0"/>
        </w:rPr>
        <w:t xml:space="preserve"> learning to complement traditional classes is an effective way to mediate learning activities of students. </w:t>
      </w:r>
      <w:r w:rsidRPr="001766CF">
        <w:rPr>
          <w:color w:val="1A1A1A"/>
          <w:kern w:val="0"/>
        </w:rPr>
        <w:lastRenderedPageBreak/>
        <w:t>Although we do not know precisely why, it appears that the remedial tutoring provided by the program to students after regular schooling hours effectively improved student performance. The animation or game features of the software also appear to stimulate student interest. By completing the tasks in the game-based exercises without receiving any instruction from the math teacher, students may also have become more engaged and active learners. If this is what is driving the results, it appears as if our study is consistent with the prediction of activity theory and our CAL program is providing more than just an effective piece of software.</w:t>
      </w:r>
    </w:p>
    <w:p w14:paraId="7E502D66" w14:textId="77777777" w:rsidR="00D53AB1" w:rsidRPr="00922EC5" w:rsidRDefault="00D53AB1" w:rsidP="00922EC5">
      <w:pPr>
        <w:spacing w:line="480" w:lineRule="auto"/>
      </w:pPr>
      <w:r w:rsidRPr="00922EC5">
        <w:t xml:space="preserve">The different components of the CAL program, including reviewing daily lessons, answering remedial exercises through game-based activities and giving feedback to students on the accuracy of their answers, may have all contributed to the positive impact on student learning. The CAL sessions were organized after school when the control students had already gone home. According to other studies, only 10 percent of students have home computers and there are almost no commercial remedial tutoring resources available to rural students </w:t>
      </w:r>
      <w:r w:rsidRPr="0003559B">
        <w:fldChar w:fldCharType="begin"/>
      </w:r>
      <w:r w:rsidRPr="0003559B">
        <w:instrText xml:space="preserve"> ADDIN ZOTERO_ITEM CSL_CITATION {"citationID":"252ofujq1k","properties":{"formattedCitation":"(Fang Lai et al., 2012a; Yang et al., 2013)","plainCitation":"(Fang Lai et al., 2012a; Yang et al., 2013)"},"citationItems":[{"id":16,"uris":["http://zotero.org/users/1998717/items/DE2AD352"],"uri":["http://zotero.org/users/1998717/items/DE2AD352"],"itemData":{"id":16,"type":"report","title":"Does computer-assisted learning improve learning outcomes? evidence from a randomized experiment in public schools in rural minority areas in Qinghai, China","publisher":"REAP Working Paper 237","source":"Google Scholar","URL":"http://fsi.fsi.stanford.edu/sites/default/files/CAL_qinghai_aug16_mwb_fang_edcc_clean_sdr.pdf","shortTitle":"Does computer-assisted learning improve learning outcomes?","author":[{"family":"Lai","given":"Fang"},{"family":"Zhang","given":"Linxiu"},{"family":"Qu","given":"Qinghe"},{"family":"Hu","given":"Xiao"},{"family":"Shi","given":"Yaojiang"},{"family":"Boswell","given":"Matthew"},{"family":"Rozelle","given":"Scott"}],"issued":{"date-parts":[["2012"]]},"accessed":{"date-parts":[["2014",7,20]]}}},{"id":304,"uris":["http://zotero.org/users/1998717/items/DCHSGMRX"],"uri":["http://zotero.org/users/1998717/items/DCHSGMRX"],"itemData":{"id":304,"type":"article-journal","title":"Roots of Tomorrow's Digital Divide: Documenting Computer Use and Internet Access in China's Elementary Schools Today","container-title":"China &amp; World Economy","page":"61–79","volume":"21","issue":"3","source":"Google Scholar","shortTitle":"Roots of Tomorrow's Digital Divide","author":[{"family":"Yang","given":"Yihua"},{"family":"Hu","given":"Xiao"},{"family":"Qu","given":"Qinghe"},{"family":"Lai","given":"Fang"},{"family":"Shi","given":"Yaojiang"},{"family":"Boswell","given":"Matthew"},{"family":"Rozelle","given":"Scott"}],"issued":{"date-parts":[["2013"]]},"accessed":{"date-parts":[["2014",11,15]]}}}],"schema":"https://github.com/citation-style-language/schema/raw/master/csl-citation.json"} </w:instrText>
      </w:r>
      <w:r w:rsidRPr="0003559B">
        <w:fldChar w:fldCharType="separate"/>
      </w:r>
      <w:r w:rsidRPr="0003559B">
        <w:t>(Lai et al., 2012a; Yang et al., 2013)</w:t>
      </w:r>
      <w:r w:rsidRPr="0003559B">
        <w:fldChar w:fldCharType="end"/>
      </w:r>
      <w:r w:rsidRPr="00922EC5">
        <w:t xml:space="preserve">. Therefore, it is not likely that control students were able to engage in game-based remedial tutoring. The control students also were not likely to have been able to review their lessons in a way that was as engaging or interesting as the ways that were provided to the treatment students through the animated CAL software. Therefore, our results appear to be consistent with activity theory. They suggest that by changing </w:t>
      </w:r>
      <w:r w:rsidRPr="0003559B">
        <w:t xml:space="preserve">the format of learning tasks, adding learning materials, and engaging </w:t>
      </w:r>
      <w:r w:rsidRPr="0003559B">
        <w:lastRenderedPageBreak/>
        <w:t xml:space="preserve">students in learning and assessing their own progress, the intervention integrated students and their lessons in new ways that boost test scores in the long term </w:t>
      </w:r>
      <w:r w:rsidRPr="0003559B">
        <w:fldChar w:fldCharType="begin"/>
      </w:r>
      <w:r w:rsidRPr="0003559B">
        <w:instrText xml:space="preserve"> ADDIN ZOTERO_ITEM CSL_CITATION {"citationID":"2mu1sek3dt","properties":{"formattedCitation":"(Garris et al., 2002)","plainCitation":"(Garris et al., 2002)"},"citationItems":[{"id":248,"uris":["http://zotero.org/users/1998717/items/ZGU3ZZ3F"],"uri":["http://zotero.org/users/1998717/items/ZGU3ZZ3F"],"itemData":{"id":248,"type":"article-journal","title":"Games, motivation, and learning: A research and practice model","container-title":"Simulation &amp; gaming","page":"441–467","volume":"33","issue":"4","source":"Google Scholar","shortTitle":"Games, motivation, and learning","author":[{"family":"Garris","given":"Rosemary"},{"family":"Ahlers","given":"Robert"},{"family":"Driskell","given":"James E."}],"issued":{"date-parts":[["2002"]]},"accessed":{"date-parts":[["2014",11,15]]}}}],"schema":"https://github.com/citation-style-language/schema/raw/master/csl-citation.json"} </w:instrText>
      </w:r>
      <w:r w:rsidRPr="0003559B">
        <w:fldChar w:fldCharType="separate"/>
      </w:r>
      <w:r w:rsidRPr="0003559B">
        <w:t>(Garris et al., 2002)</w:t>
      </w:r>
      <w:r w:rsidRPr="0003559B">
        <w:fldChar w:fldCharType="end"/>
      </w:r>
      <w:r w:rsidRPr="0003559B">
        <w:t>.</w:t>
      </w:r>
    </w:p>
    <w:p w14:paraId="15ACE5E5" w14:textId="2D57DFF5" w:rsidR="00D53AB1" w:rsidRDefault="00D53AB1" w:rsidP="005B7F88">
      <w:pPr>
        <w:spacing w:line="480" w:lineRule="auto"/>
        <w:rPr>
          <w:color w:val="1A1A1A"/>
          <w:kern w:val="0"/>
        </w:rPr>
      </w:pPr>
      <w:r>
        <w:rPr>
          <w:color w:val="1A1A1A"/>
          <w:kern w:val="0"/>
        </w:rPr>
        <w:t xml:space="preserve">Another possible mechanism is that working in </w:t>
      </w:r>
      <w:r>
        <w:rPr>
          <w:rFonts w:hint="eastAsia"/>
          <w:color w:val="1A1A1A"/>
          <w:kern w:val="0"/>
        </w:rPr>
        <w:t>pair</w:t>
      </w:r>
      <w:r>
        <w:rPr>
          <w:color w:val="1A1A1A"/>
          <w:kern w:val="0"/>
        </w:rPr>
        <w:t>s has made a difference relative to working individually. Our intervention provides an opportunity to test the hypothesis</w:t>
      </w:r>
      <w:r>
        <w:rPr>
          <w:rFonts w:hint="eastAsia"/>
          <w:color w:val="1A1A1A"/>
          <w:kern w:val="0"/>
        </w:rPr>
        <w:t xml:space="preserve"> that </w:t>
      </w:r>
      <w:r>
        <w:rPr>
          <w:color w:val="1A1A1A"/>
          <w:kern w:val="0"/>
        </w:rPr>
        <w:t xml:space="preserve">working in </w:t>
      </w:r>
      <w:r>
        <w:rPr>
          <w:rFonts w:hint="eastAsia"/>
          <w:color w:val="1A1A1A"/>
          <w:kern w:val="0"/>
        </w:rPr>
        <w:t>pair</w:t>
      </w:r>
      <w:r>
        <w:rPr>
          <w:color w:val="1A1A1A"/>
          <w:kern w:val="0"/>
        </w:rPr>
        <w:t xml:space="preserve">s is better than working individually. When we randomly assigned students in pairs to work during CAL sessions, not all students were able to pair up. This was because </w:t>
      </w:r>
      <w:r w:rsidRPr="006B25E3">
        <w:rPr>
          <w:color w:val="1A1A1A"/>
          <w:kern w:val="0"/>
        </w:rPr>
        <w:t>some schools had an odd number of students</w:t>
      </w:r>
      <w:r>
        <w:rPr>
          <w:color w:val="1A1A1A"/>
          <w:kern w:val="0"/>
        </w:rPr>
        <w:t>. As a result,</w:t>
      </w:r>
      <w:r w:rsidRPr="006B25E3">
        <w:rPr>
          <w:color w:val="1A1A1A"/>
          <w:kern w:val="0"/>
        </w:rPr>
        <w:t xml:space="preserve"> a</w:t>
      </w:r>
      <w:r>
        <w:rPr>
          <w:color w:val="1A1A1A"/>
          <w:kern w:val="0"/>
        </w:rPr>
        <w:t xml:space="preserve">pproximately </w:t>
      </w:r>
      <w:r w:rsidRPr="006B25E3">
        <w:rPr>
          <w:rFonts w:hint="eastAsia"/>
          <w:color w:val="1A1A1A"/>
          <w:kern w:val="0"/>
        </w:rPr>
        <w:t>six percent of</w:t>
      </w:r>
      <w:r>
        <w:rPr>
          <w:color w:val="1A1A1A"/>
          <w:kern w:val="0"/>
        </w:rPr>
        <w:t xml:space="preserve"> the</w:t>
      </w:r>
      <w:r w:rsidRPr="006B25E3">
        <w:rPr>
          <w:rFonts w:hint="eastAsia"/>
          <w:color w:val="1A1A1A"/>
          <w:kern w:val="0"/>
        </w:rPr>
        <w:t xml:space="preserve"> CAL school students were not assigned a peer</w:t>
      </w:r>
      <w:r w:rsidRPr="006B25E3">
        <w:rPr>
          <w:color w:val="1A1A1A"/>
          <w:kern w:val="0"/>
        </w:rPr>
        <w:t xml:space="preserve">. Because of this, our sample </w:t>
      </w:r>
      <w:r>
        <w:rPr>
          <w:color w:val="1A1A1A"/>
          <w:kern w:val="0"/>
        </w:rPr>
        <w:t>included</w:t>
      </w:r>
      <w:r w:rsidRPr="006B25E3">
        <w:rPr>
          <w:color w:val="1A1A1A"/>
          <w:kern w:val="0"/>
        </w:rPr>
        <w:t xml:space="preserve"> students </w:t>
      </w:r>
      <w:r>
        <w:rPr>
          <w:color w:val="1A1A1A"/>
          <w:kern w:val="0"/>
        </w:rPr>
        <w:t xml:space="preserve">both with and without a partner. </w:t>
      </w:r>
      <w:r w:rsidRPr="006B25E3">
        <w:rPr>
          <w:color w:val="1A1A1A"/>
          <w:kern w:val="0"/>
        </w:rPr>
        <w:t>By comparing the imp</w:t>
      </w:r>
      <w:r>
        <w:rPr>
          <w:color w:val="1A1A1A"/>
          <w:kern w:val="0"/>
        </w:rPr>
        <w:t xml:space="preserve">rovements in math test scores between </w:t>
      </w:r>
      <w:r w:rsidRPr="006B25E3">
        <w:rPr>
          <w:color w:val="1A1A1A"/>
          <w:kern w:val="0"/>
        </w:rPr>
        <w:t xml:space="preserve">the </w:t>
      </w:r>
      <w:r>
        <w:rPr>
          <w:color w:val="1A1A1A"/>
          <w:kern w:val="0"/>
        </w:rPr>
        <w:t>students</w:t>
      </w:r>
      <w:r w:rsidRPr="006B25E3">
        <w:rPr>
          <w:color w:val="1A1A1A"/>
          <w:kern w:val="0"/>
        </w:rPr>
        <w:t xml:space="preserve"> working in </w:t>
      </w:r>
      <w:r>
        <w:rPr>
          <w:rFonts w:hint="eastAsia"/>
          <w:color w:val="1A1A1A"/>
          <w:kern w:val="0"/>
        </w:rPr>
        <w:t>pair</w:t>
      </w:r>
      <w:r w:rsidRPr="006B25E3">
        <w:rPr>
          <w:color w:val="1A1A1A"/>
          <w:kern w:val="0"/>
        </w:rPr>
        <w:t xml:space="preserve">s and the </w:t>
      </w:r>
      <w:r>
        <w:rPr>
          <w:color w:val="1A1A1A"/>
          <w:kern w:val="0"/>
        </w:rPr>
        <w:t>students</w:t>
      </w:r>
      <w:r w:rsidRPr="006B25E3">
        <w:rPr>
          <w:color w:val="1A1A1A"/>
          <w:kern w:val="0"/>
        </w:rPr>
        <w:t xml:space="preserve"> working individually, we cannot reject the null hypothesis that there is no difference in gains in learning.</w:t>
      </w:r>
      <w:r>
        <w:rPr>
          <w:color w:val="1A1A1A"/>
          <w:kern w:val="0"/>
        </w:rPr>
        <w:t xml:space="preserve"> In other words, students in pairs and those working alone appear to have benefitted equally from the CAL treatment. Interested readers can refer to the online file for more detail regarding the result</w:t>
      </w:r>
      <w:r>
        <w:rPr>
          <w:rFonts w:hint="eastAsia"/>
          <w:color w:val="1A1A1A"/>
          <w:kern w:val="0"/>
        </w:rPr>
        <w:t>s (</w:t>
      </w:r>
      <w:hyperlink r:id="rId8" w:history="1">
        <w:r w:rsidRPr="00405324">
          <w:rPr>
            <w:rStyle w:val="af7"/>
            <w:kern w:val="0"/>
          </w:rPr>
          <w:t>http://reap.fsi.stanford.edu/publications?type=working_paper</w:t>
        </w:r>
      </w:hyperlink>
      <w:r>
        <w:rPr>
          <w:rFonts w:hint="eastAsia"/>
          <w:color w:val="1A1A1A"/>
          <w:kern w:val="0"/>
        </w:rPr>
        <w:t>)</w:t>
      </w:r>
      <w:r>
        <w:rPr>
          <w:color w:val="1A1A1A"/>
          <w:kern w:val="0"/>
        </w:rPr>
        <w:t>.</w:t>
      </w:r>
    </w:p>
    <w:p w14:paraId="6B0A3225" w14:textId="4DA463F7" w:rsidR="001F4B87" w:rsidRDefault="00CD42DD" w:rsidP="005B7F88">
      <w:pPr>
        <w:spacing w:line="480" w:lineRule="auto"/>
        <w:rPr>
          <w:kern w:val="0"/>
        </w:rPr>
      </w:pPr>
      <w:r>
        <w:t>The</w:t>
      </w:r>
      <w:r w:rsidR="001F4B87">
        <w:t xml:space="preserve"> CAL intervention worked similarly well for the poorer performing and better performing students in the third and fifth grades during the entire treatment of three semester, during Phase I only and during Phase II only. We also found that the </w:t>
      </w:r>
      <w:r w:rsidR="001F4B87">
        <w:rPr>
          <w:kern w:val="0"/>
        </w:rPr>
        <w:t xml:space="preserve">third grade girls improved more than the boys in math in the short term. </w:t>
      </w:r>
    </w:p>
    <w:p w14:paraId="0132AC95" w14:textId="1B5D418C" w:rsidR="001F4B87" w:rsidRPr="00B702B0" w:rsidRDefault="001F4B87" w:rsidP="00B702B0">
      <w:pPr>
        <w:spacing w:line="480" w:lineRule="auto"/>
      </w:pPr>
      <w:r>
        <w:lastRenderedPageBreak/>
        <w:t xml:space="preserve">Interesting questions remain about whether the CAL program can be made more efficient in improving student learning in developing countries. For example, future research can be conducted to explore whether the interaction between the two students who share one computer during the CAL sessions is beneficial or harmful to student learning. Switching control of the computer may reduce the learning time of a single student </w:t>
      </w:r>
      <w:r w:rsidR="002559EB">
        <w:fldChar w:fldCharType="begin"/>
      </w:r>
      <w:r w:rsidR="002559EB">
        <w:instrText xml:space="preserve"> ADDIN ZOTERO_ITEM CSL_CITATION {"citationID":"1r1g0ko2hh","properties":{"formattedCitation":"(Rogers &amp; Lindley, 2004)","plainCitation":"(Rogers &amp; Lindley, 2004)"},"citationItems":[{"id":306,"uris":["http://zotero.org/users/1998717/items/7UGBZXET"],"uri":["http://zotero.org/users/1998717/items/7UGBZXET"],"itemData":{"id":306,"type":"article-journal","title":"Collaborating around vertical and horizontal large interactive displays: which way is best?","container-title":"Interacting with Computers","page":"1133–1152","volume":"16","issue":"6","source":"Google Scholar","shortTitle":"Collaborating around vertical and horizontal large interactive displays","author":[{"family":"Rogers","given":"Yvonne"},{"family":"Lindley","given":"Siân"}],"issued":{"date-parts":[["2004"]]},"accessed":{"date-parts":[["2014",11,15]]}}}],"schema":"https://github.com/citation-style-language/schema/raw/master/csl-citation.json"} </w:instrText>
      </w:r>
      <w:r w:rsidR="002559EB">
        <w:fldChar w:fldCharType="separate"/>
      </w:r>
      <w:r w:rsidR="002559EB">
        <w:rPr>
          <w:noProof/>
        </w:rPr>
        <w:t>(Rogers &amp; Lindley, 2004)</w:t>
      </w:r>
      <w:r w:rsidR="002559EB">
        <w:fldChar w:fldCharType="end"/>
      </w:r>
      <w:r>
        <w:t xml:space="preserve">. However, </w:t>
      </w:r>
      <w:r w:rsidR="00A15963">
        <w:t xml:space="preserve">the </w:t>
      </w:r>
      <w:r>
        <w:t xml:space="preserve">interaction and discussion between students may improve the efficiency of learning </w:t>
      </w:r>
      <w:r w:rsidR="002559EB">
        <w:fldChar w:fldCharType="begin"/>
      </w:r>
      <w:r w:rsidR="002559EB">
        <w:instrText xml:space="preserve"> ADDIN ZOTERO_ITEM CSL_CITATION {"citationID":"131oj5t08s","properties":{"formattedCitation":"(Stahl et al., 2006)","plainCitation":"(Stahl et al., 2006)"},"citationItems":[{"id":235,"uris":["http://zotero.org/users/1998717/items/GN7E93ZA"],"uri":["http://zotero.org/users/1998717/items/GN7E93ZA"],"itemData":{"id":235,"type":"article-journal","title":"Computer-supported collaborative learning: An historical perspective","container-title":"Cambridge handbook of the learning sciences","volume":"2006","source":"Google Scholar","URL":"http://gerrystahl.net/cscl/CSCL_English.htm","shortTitle":"Computer-supported collaborative learning","author":[{"family":"Stahl","given":"Gerry"},{"family":"Koschmann","given":"Timothy"},{"family":"Suthers","given":"Dan"}],"issued":{"date-parts":[["2006"]]},"accessed":{"date-parts":[["2014",11,15]]}}}],"schema":"https://github.com/citation-style-language/schema/raw/master/csl-citation.json"} </w:instrText>
      </w:r>
      <w:r w:rsidR="002559EB">
        <w:fldChar w:fldCharType="separate"/>
      </w:r>
      <w:r w:rsidR="002559EB">
        <w:rPr>
          <w:noProof/>
        </w:rPr>
        <w:t>(Stahl et al., 2006)</w:t>
      </w:r>
      <w:r w:rsidR="002559EB">
        <w:fldChar w:fldCharType="end"/>
      </w:r>
      <w:r>
        <w:t xml:space="preserve">. Future studies should be conducted to explore whether interaction or what kind of interaction between students during the CAL classes can help the students gain more in academic performance in rural China. Moreover, studies should also be conducted to explore the impacts of CAL on other key subjects in the national primary school curriculum, such as Chinese and English. Chinese language skills are </w:t>
      </w:r>
      <w:r w:rsidR="00A15963">
        <w:t xml:space="preserve">particularly important because they have been </w:t>
      </w:r>
      <w:r>
        <w:t xml:space="preserve">found to affect off-farm work opportunities and wages </w:t>
      </w:r>
      <w:r w:rsidR="002559EB">
        <w:fldChar w:fldCharType="begin"/>
      </w:r>
      <w:r w:rsidR="00653B6E">
        <w:instrText xml:space="preserve"> ADDIN ZOTERO_ITEM CSL_CITATION {"citationID":"lej6fs12f","properties":{"formattedCitation":"(S. Li, Sato, &amp; Sicular, 2013)","plainCitation":"(S. Li, Sato, &amp; Sicular, 2013)"},"citationItems":[{"id":308,"uris":["http://zotero.org/users/1998717/items/BVMM77IG"],"uri":["http://zotero.org/users/1998717/items/BVMM77IG"],"itemData":{"id":308,"type":"book","title":"Rising Inequality in China: Challenges to a Harmonious Society","publisher":"Cambridge University Press","source":"Google Scholar","URL":"http://books.google.com/books?hl=zh-CN&amp;lr=&amp;id=0dCaAAAAQBAJ&amp;oi=fnd&amp;pg=PR8&amp;dq=Li,+Sato+%26+Sicular,+2011&amp;ots=dOsACQ4ngp&amp;sig=mDQZat2WcBwDi1tMUyCY7xj7Eug","shortTitle":"Rising Inequality in China","author":[{"family":"Li","given":"Shi"},{"family":"Sato","given":"Hiroshi"},{"family":"Sicular","given":"Terry"}],"issued":{"date-parts":[["2013"]]},"accessed":{"date-parts":[["2014",11,15]]}}}],"schema":"https://github.com/citation-style-language/schema/raw/master/csl-citation.json"} </w:instrText>
      </w:r>
      <w:r w:rsidR="002559EB">
        <w:fldChar w:fldCharType="separate"/>
      </w:r>
      <w:r w:rsidR="00653B6E">
        <w:rPr>
          <w:noProof/>
        </w:rPr>
        <w:t>(S. Li, Sato, &amp; Sicular, 2013)</w:t>
      </w:r>
      <w:r w:rsidR="002559EB">
        <w:fldChar w:fldCharType="end"/>
      </w:r>
      <w:r>
        <w:t>. English test score</w:t>
      </w:r>
      <w:r w:rsidR="000D631F">
        <w:rPr>
          <w:rFonts w:ascii="宋体" w:hAnsi="宋体" w:cs="宋体" w:hint="eastAsia"/>
        </w:rPr>
        <w:t>s</w:t>
      </w:r>
      <w:r>
        <w:t xml:space="preserve"> </w:t>
      </w:r>
      <w:r w:rsidR="000D631F">
        <w:t xml:space="preserve">have </w:t>
      </w:r>
      <w:r>
        <w:t>also been found to be one of the indicators that best predict</w:t>
      </w:r>
      <w:r w:rsidR="000649D5">
        <w:t>s</w:t>
      </w:r>
      <w:r>
        <w:t xml:space="preserve"> students’ chance of college admission and</w:t>
      </w:r>
      <w:r w:rsidR="005F2F29">
        <w:t xml:space="preserve"> level of</w:t>
      </w:r>
      <w:r>
        <w:t xml:space="preserve"> post-college income </w:t>
      </w:r>
      <w:r w:rsidR="00653B6E">
        <w:fldChar w:fldCharType="begin"/>
      </w:r>
      <w:r w:rsidR="00653B6E">
        <w:instrText xml:space="preserve"> ADDIN ZOTERO_ITEM CSL_CITATION {"citationID":"1tvrfus9ti","properties":{"formattedCitation":"(H. Li, Meng, Shi, &amp; Wu, 2012)","plainCitation":"(H. Li, Meng, Shi, &amp; Wu, 2012)"},"citationItems":[{"id":312,"uris":["http://zotero.org/users/1998717/items/WC54FM23"],"uri":["http://zotero.org/users/1998717/items/WC54FM23"],"itemData":{"id":312,"type":"article-journal","title":"Does attending elite colleges pay in China?","container-title":"Journal of Comparative Economics","page":"78–88","volume":"40","issue":"1","source":"Google Scholar","author":[{"family":"Li","given":"Hongbin"},{"family":"Meng","given":"Lingsheng"},{"family":"Shi","given":"Xinzheng"},{"family":"Wu","given":"Binzhen"}],"issued":{"date-parts":[["2012"]]},"accessed":{"date-parts":[["2014",11,15]]}}}],"schema":"https://github.com/citation-style-language/schema/raw/master/csl-citation.json"} </w:instrText>
      </w:r>
      <w:r w:rsidR="00653B6E">
        <w:fldChar w:fldCharType="separate"/>
      </w:r>
      <w:r w:rsidR="00653B6E">
        <w:rPr>
          <w:noProof/>
        </w:rPr>
        <w:t>(H. Li, Meng, Shi, &amp; Wu, 2012)</w:t>
      </w:r>
      <w:r w:rsidR="00653B6E">
        <w:fldChar w:fldCharType="end"/>
      </w:r>
      <w:r>
        <w:t>.</w:t>
      </w:r>
      <w:r w:rsidDel="004B431A">
        <w:t xml:space="preserve"> </w:t>
      </w:r>
      <w:r w:rsidR="000649D5">
        <w:t>I</w:t>
      </w:r>
      <w:r>
        <w:t xml:space="preserve">f CAL can be made to effectively improve Chinese and English language skills in addition to math skills among rural students, </w:t>
      </w:r>
      <w:r w:rsidR="000649D5">
        <w:t xml:space="preserve">there will be important policy implications. This will be </w:t>
      </w:r>
      <w:r>
        <w:t xml:space="preserve">especially </w:t>
      </w:r>
      <w:r w:rsidR="000649D5">
        <w:t xml:space="preserve">significant </w:t>
      </w:r>
      <w:r>
        <w:t xml:space="preserve">if the central government in China fulfills its stated goal </w:t>
      </w:r>
      <w:r w:rsidR="000649D5">
        <w:t xml:space="preserve">of </w:t>
      </w:r>
      <w:r>
        <w:t>plac</w:t>
      </w:r>
      <w:r w:rsidR="000649D5">
        <w:t>ing</w:t>
      </w:r>
      <w:r>
        <w:t xml:space="preserve"> computer rooms in every rural school. </w:t>
      </w:r>
    </w:p>
    <w:p w14:paraId="10137C6A" w14:textId="77777777" w:rsidR="001F4B87" w:rsidRDefault="001F4B87" w:rsidP="00A81801">
      <w:pPr>
        <w:pageBreakBefore/>
        <w:ind w:firstLine="0"/>
        <w:jc w:val="center"/>
        <w:outlineLvl w:val="0"/>
        <w:rPr>
          <w:b/>
        </w:rPr>
      </w:pPr>
      <w:r>
        <w:rPr>
          <w:b/>
        </w:rPr>
        <w:lastRenderedPageBreak/>
        <w:t>References</w:t>
      </w:r>
    </w:p>
    <w:p w14:paraId="5698AF65" w14:textId="77777777" w:rsidR="001F4B87" w:rsidRDefault="001F4B87" w:rsidP="00A87029">
      <w:pPr>
        <w:ind w:firstLine="0"/>
        <w:jc w:val="center"/>
        <w:rPr>
          <w:b/>
        </w:rPr>
      </w:pPr>
    </w:p>
    <w:p w14:paraId="0A97C360" w14:textId="1308B972" w:rsidR="00D53AB1" w:rsidRDefault="00D53AB1" w:rsidP="00D53AB1">
      <w:pPr>
        <w:pStyle w:val="1"/>
        <w:spacing w:line="360" w:lineRule="auto"/>
        <w:jc w:val="left"/>
        <w:rPr>
          <w:b w:val="0"/>
        </w:rPr>
      </w:pPr>
      <w:proofErr w:type="spellStart"/>
      <w:r w:rsidRPr="00922EC5">
        <w:rPr>
          <w:b w:val="0"/>
        </w:rPr>
        <w:t>Angrist</w:t>
      </w:r>
      <w:proofErr w:type="spellEnd"/>
      <w:r w:rsidRPr="00922EC5">
        <w:rPr>
          <w:b w:val="0"/>
        </w:rPr>
        <w:t xml:space="preserve">, J.D., </w:t>
      </w:r>
      <w:r w:rsidR="00E66FA1" w:rsidRPr="00E66FA1">
        <w:rPr>
          <w:b w:val="0"/>
        </w:rPr>
        <w:t xml:space="preserve">and J.S. </w:t>
      </w:r>
      <w:proofErr w:type="spellStart"/>
      <w:r w:rsidR="00E66FA1" w:rsidRPr="00E66FA1">
        <w:rPr>
          <w:b w:val="0"/>
        </w:rPr>
        <w:t>Pischke</w:t>
      </w:r>
      <w:proofErr w:type="spellEnd"/>
      <w:r w:rsidR="00E66FA1" w:rsidRPr="00E66FA1">
        <w:rPr>
          <w:b w:val="0"/>
        </w:rPr>
        <w:t xml:space="preserve">. 2014. </w:t>
      </w:r>
      <w:r w:rsidRPr="00922EC5">
        <w:rPr>
          <w:b w:val="0"/>
          <w:i/>
        </w:rPr>
        <w:t>Mastering ‘Metrics: The Path from Cause to Effect</w:t>
      </w:r>
      <w:r w:rsidRPr="00922EC5">
        <w:rPr>
          <w:b w:val="0"/>
        </w:rPr>
        <w:t xml:space="preserve">. </w:t>
      </w:r>
      <w:proofErr w:type="gramStart"/>
      <w:r w:rsidRPr="00922EC5">
        <w:rPr>
          <w:b w:val="0"/>
        </w:rPr>
        <w:t>Princeton University Press.</w:t>
      </w:r>
      <w:proofErr w:type="gramEnd"/>
    </w:p>
    <w:p w14:paraId="3A2E7BAA" w14:textId="77777777" w:rsidR="00653B6E" w:rsidRPr="0040701F" w:rsidRDefault="00653B6E" w:rsidP="0040701F">
      <w:pPr>
        <w:pStyle w:val="1"/>
        <w:spacing w:line="360" w:lineRule="auto"/>
        <w:jc w:val="left"/>
        <w:rPr>
          <w:b w:val="0"/>
        </w:rPr>
      </w:pPr>
      <w:r w:rsidRPr="0040701F">
        <w:rPr>
          <w:b w:val="0"/>
        </w:rPr>
        <w:fldChar w:fldCharType="begin"/>
      </w:r>
      <w:r w:rsidRPr="0040701F">
        <w:rPr>
          <w:b w:val="0"/>
        </w:rPr>
        <w:instrText xml:space="preserve"> ADDIN ZOTERO_BIBL {"custom":[]} CSL_BIBLIOGRAPHY </w:instrText>
      </w:r>
      <w:r w:rsidRPr="0040701F">
        <w:rPr>
          <w:b w:val="0"/>
        </w:rPr>
        <w:fldChar w:fldCharType="separate"/>
      </w:r>
      <w:r w:rsidRPr="0040701F">
        <w:rPr>
          <w:b w:val="0"/>
        </w:rPr>
        <w:t xml:space="preserve">Banerjee, A. V., Cole, S., Duflo, E., &amp; Linden, L. (2007). Remedying Education: Evidence from Two Randomized Experiments in India. </w:t>
      </w:r>
      <w:r w:rsidRPr="0040701F">
        <w:rPr>
          <w:b w:val="0"/>
          <w:i/>
          <w:iCs/>
        </w:rPr>
        <w:t>The Quarterly Journal of Economics</w:t>
      </w:r>
      <w:r w:rsidRPr="0040701F">
        <w:rPr>
          <w:b w:val="0"/>
        </w:rPr>
        <w:t xml:space="preserve">, </w:t>
      </w:r>
      <w:r w:rsidRPr="0040701F">
        <w:rPr>
          <w:b w:val="0"/>
          <w:i/>
          <w:iCs/>
        </w:rPr>
        <w:t>122</w:t>
      </w:r>
      <w:r w:rsidRPr="0040701F">
        <w:rPr>
          <w:b w:val="0"/>
        </w:rPr>
        <w:t>(3), 1235–1264. doi:10.1162/qjec.122.3.1235</w:t>
      </w:r>
    </w:p>
    <w:p w14:paraId="244AFFBE" w14:textId="77777777" w:rsidR="00653B6E" w:rsidRPr="0040701F" w:rsidRDefault="00653B6E" w:rsidP="0040701F">
      <w:pPr>
        <w:pStyle w:val="1"/>
        <w:spacing w:line="360" w:lineRule="auto"/>
        <w:jc w:val="left"/>
        <w:rPr>
          <w:b w:val="0"/>
        </w:rPr>
      </w:pPr>
      <w:r w:rsidRPr="0040701F">
        <w:rPr>
          <w:b w:val="0"/>
        </w:rPr>
        <w:t xml:space="preserve">Barrow, L., Markman, L., &amp; Rouse, C. E. (2009). Technology’s Edge: The Educational Benefits of Computer-Aided Instruction. </w:t>
      </w:r>
      <w:r w:rsidRPr="0040701F">
        <w:rPr>
          <w:b w:val="0"/>
          <w:i/>
          <w:iCs/>
        </w:rPr>
        <w:t>American Economic Journal: Economic Policy</w:t>
      </w:r>
      <w:r w:rsidRPr="0040701F">
        <w:rPr>
          <w:b w:val="0"/>
        </w:rPr>
        <w:t xml:space="preserve">, </w:t>
      </w:r>
      <w:r w:rsidRPr="0040701F">
        <w:rPr>
          <w:b w:val="0"/>
          <w:i/>
          <w:iCs/>
        </w:rPr>
        <w:t>1</w:t>
      </w:r>
      <w:r w:rsidRPr="0040701F">
        <w:rPr>
          <w:b w:val="0"/>
        </w:rPr>
        <w:t>(1), 52–74. doi:10.1257/pol.1.1.52</w:t>
      </w:r>
    </w:p>
    <w:p w14:paraId="6C41E227" w14:textId="77777777" w:rsidR="00653B6E" w:rsidRPr="0040701F" w:rsidRDefault="00653B6E" w:rsidP="0040701F">
      <w:pPr>
        <w:pStyle w:val="1"/>
        <w:spacing w:line="360" w:lineRule="auto"/>
        <w:jc w:val="left"/>
        <w:rPr>
          <w:b w:val="0"/>
        </w:rPr>
      </w:pPr>
      <w:r w:rsidRPr="0040701F">
        <w:rPr>
          <w:b w:val="0"/>
        </w:rPr>
        <w:t xml:space="preserve">Blok, H., Oostdam, R., Otter, M. E., &amp; Overmaat, M. (2002). Computer-assisted instruction in support of beginning reading instruction: A review. </w:t>
      </w:r>
      <w:r w:rsidRPr="0040701F">
        <w:rPr>
          <w:b w:val="0"/>
          <w:i/>
          <w:iCs/>
        </w:rPr>
        <w:t>Review of Educational Research</w:t>
      </w:r>
      <w:r w:rsidRPr="0040701F">
        <w:rPr>
          <w:b w:val="0"/>
        </w:rPr>
        <w:t xml:space="preserve">, </w:t>
      </w:r>
      <w:r w:rsidRPr="0040701F">
        <w:rPr>
          <w:b w:val="0"/>
          <w:i/>
          <w:iCs/>
        </w:rPr>
        <w:t>72</w:t>
      </w:r>
      <w:r w:rsidRPr="0040701F">
        <w:rPr>
          <w:b w:val="0"/>
        </w:rPr>
        <w:t>(1), 101–130.</w:t>
      </w:r>
    </w:p>
    <w:p w14:paraId="368DF2F8" w14:textId="77777777" w:rsidR="00653B6E" w:rsidRPr="0040701F" w:rsidRDefault="00653B6E" w:rsidP="0040701F">
      <w:pPr>
        <w:pStyle w:val="1"/>
        <w:spacing w:line="360" w:lineRule="auto"/>
        <w:jc w:val="left"/>
        <w:rPr>
          <w:b w:val="0"/>
        </w:rPr>
      </w:pPr>
      <w:r w:rsidRPr="0040701F">
        <w:rPr>
          <w:b w:val="0"/>
        </w:rPr>
        <w:t xml:space="preserve">Chang, C.-Y. (2002). Does computer-assisted instruction+ problem solving= improved science outcomes? A pioneer study. </w:t>
      </w:r>
      <w:r w:rsidRPr="0040701F">
        <w:rPr>
          <w:b w:val="0"/>
          <w:i/>
          <w:iCs/>
        </w:rPr>
        <w:t>The Journal of Educational Research</w:t>
      </w:r>
      <w:r w:rsidRPr="0040701F">
        <w:rPr>
          <w:b w:val="0"/>
        </w:rPr>
        <w:t xml:space="preserve">, </w:t>
      </w:r>
      <w:r w:rsidRPr="0040701F">
        <w:rPr>
          <w:b w:val="0"/>
          <w:i/>
          <w:iCs/>
        </w:rPr>
        <w:t>95</w:t>
      </w:r>
      <w:r w:rsidRPr="0040701F">
        <w:rPr>
          <w:b w:val="0"/>
        </w:rPr>
        <w:t>(3), 143–150.</w:t>
      </w:r>
    </w:p>
    <w:p w14:paraId="33C33E31" w14:textId="77777777" w:rsidR="00653B6E" w:rsidRDefault="00653B6E" w:rsidP="0040701F">
      <w:pPr>
        <w:spacing w:line="360" w:lineRule="auto"/>
        <w:ind w:left="480" w:hangingChars="200" w:hanging="480"/>
        <w:rPr>
          <w:iCs/>
        </w:rPr>
      </w:pPr>
      <w:r w:rsidRPr="00C64F84">
        <w:rPr>
          <w:iCs/>
        </w:rPr>
        <w:t>CNBS [China National Bureau of Statistics]. 2011.</w:t>
      </w:r>
      <w:r w:rsidRPr="00C64F84">
        <w:rPr>
          <w:i/>
          <w:iCs/>
        </w:rPr>
        <w:t xml:space="preserve"> China National Statistical Yearbook, 2011.</w:t>
      </w:r>
      <w:r w:rsidRPr="00C64F84">
        <w:rPr>
          <w:iCs/>
        </w:rPr>
        <w:t xml:space="preserve"> China State Statistical Press: Beijing, China.</w:t>
      </w:r>
    </w:p>
    <w:p w14:paraId="7EAEF738" w14:textId="77777777" w:rsidR="00653B6E" w:rsidRPr="0040701F" w:rsidRDefault="00653B6E" w:rsidP="0040701F">
      <w:pPr>
        <w:pStyle w:val="1"/>
        <w:spacing w:line="360" w:lineRule="auto"/>
        <w:jc w:val="left"/>
        <w:rPr>
          <w:b w:val="0"/>
        </w:rPr>
      </w:pPr>
      <w:r w:rsidRPr="0040701F">
        <w:rPr>
          <w:b w:val="0"/>
        </w:rPr>
        <w:t xml:space="preserve">Cordova, D. I., &amp; Lepper, M. R. (1996). Intrinsic motivation and the process of learning: Beneficial effects of contextualization, personalization, and choice. </w:t>
      </w:r>
      <w:r w:rsidRPr="0040701F">
        <w:rPr>
          <w:b w:val="0"/>
          <w:i/>
          <w:iCs/>
        </w:rPr>
        <w:t>Journal of Educational Psychology</w:t>
      </w:r>
      <w:r w:rsidRPr="0040701F">
        <w:rPr>
          <w:b w:val="0"/>
        </w:rPr>
        <w:t xml:space="preserve">, </w:t>
      </w:r>
      <w:r w:rsidRPr="0040701F">
        <w:rPr>
          <w:b w:val="0"/>
          <w:i/>
          <w:iCs/>
        </w:rPr>
        <w:t>88</w:t>
      </w:r>
      <w:r w:rsidRPr="0040701F">
        <w:rPr>
          <w:b w:val="0"/>
        </w:rPr>
        <w:t>(4), 715.</w:t>
      </w:r>
    </w:p>
    <w:p w14:paraId="194F2B76" w14:textId="77777777" w:rsidR="00653B6E" w:rsidRPr="0040701F" w:rsidRDefault="00653B6E" w:rsidP="0040701F">
      <w:pPr>
        <w:pStyle w:val="1"/>
        <w:spacing w:line="360" w:lineRule="auto"/>
        <w:jc w:val="left"/>
        <w:rPr>
          <w:b w:val="0"/>
        </w:rPr>
      </w:pPr>
      <w:r w:rsidRPr="0040701F">
        <w:rPr>
          <w:b w:val="0"/>
        </w:rPr>
        <w:t xml:space="preserve">Cotton, K. (2002). Computer-assisted instruction. School improvement research series (SIRS). </w:t>
      </w:r>
      <w:r w:rsidRPr="0040701F">
        <w:rPr>
          <w:b w:val="0"/>
          <w:i/>
          <w:iCs/>
        </w:rPr>
        <w:t>Retrieved April</w:t>
      </w:r>
      <w:r w:rsidRPr="0040701F">
        <w:rPr>
          <w:b w:val="0"/>
        </w:rPr>
        <w:t xml:space="preserve">, </w:t>
      </w:r>
      <w:r w:rsidRPr="0040701F">
        <w:rPr>
          <w:b w:val="0"/>
          <w:i/>
          <w:iCs/>
        </w:rPr>
        <w:t>10</w:t>
      </w:r>
      <w:r w:rsidRPr="0040701F">
        <w:rPr>
          <w:b w:val="0"/>
        </w:rPr>
        <w:t>, 2002.</w:t>
      </w:r>
    </w:p>
    <w:p w14:paraId="0D431B1F" w14:textId="77777777" w:rsidR="00653B6E" w:rsidRPr="0040701F" w:rsidRDefault="00653B6E" w:rsidP="0040701F">
      <w:pPr>
        <w:pStyle w:val="1"/>
        <w:spacing w:line="360" w:lineRule="auto"/>
        <w:jc w:val="left"/>
        <w:rPr>
          <w:b w:val="0"/>
        </w:rPr>
      </w:pPr>
      <w:r w:rsidRPr="0040701F">
        <w:rPr>
          <w:b w:val="0"/>
        </w:rPr>
        <w:t xml:space="preserve">Cuban, L., &amp; Kirkpatrick, H. (1998). Computers Make Kids Smarter–Right?. </w:t>
      </w:r>
      <w:r w:rsidRPr="0040701F">
        <w:rPr>
          <w:b w:val="0"/>
          <w:i/>
          <w:iCs/>
        </w:rPr>
        <w:t>Technos</w:t>
      </w:r>
      <w:r w:rsidRPr="0040701F">
        <w:rPr>
          <w:b w:val="0"/>
        </w:rPr>
        <w:t xml:space="preserve">, </w:t>
      </w:r>
      <w:r w:rsidRPr="0040701F">
        <w:rPr>
          <w:b w:val="0"/>
          <w:i/>
          <w:iCs/>
        </w:rPr>
        <w:t>7</w:t>
      </w:r>
      <w:r w:rsidRPr="0040701F">
        <w:rPr>
          <w:b w:val="0"/>
        </w:rPr>
        <w:t>(2), 26–31.</w:t>
      </w:r>
    </w:p>
    <w:p w14:paraId="62743227" w14:textId="77777777" w:rsidR="00653B6E" w:rsidRPr="0040701F" w:rsidRDefault="00653B6E" w:rsidP="0040701F">
      <w:pPr>
        <w:pStyle w:val="1"/>
        <w:spacing w:line="360" w:lineRule="auto"/>
        <w:jc w:val="left"/>
        <w:rPr>
          <w:b w:val="0"/>
        </w:rPr>
      </w:pPr>
      <w:r w:rsidRPr="0040701F">
        <w:rPr>
          <w:b w:val="0"/>
        </w:rPr>
        <w:t xml:space="preserve">Duflo, E., Glennerster, R., &amp; Kremer, M. (2007). Using randomization in development economics research: A toolkit. </w:t>
      </w:r>
      <w:r w:rsidRPr="0040701F">
        <w:rPr>
          <w:b w:val="0"/>
          <w:i/>
          <w:iCs/>
        </w:rPr>
        <w:t>Handbook of Development Economics</w:t>
      </w:r>
      <w:r w:rsidRPr="0040701F">
        <w:rPr>
          <w:b w:val="0"/>
        </w:rPr>
        <w:t xml:space="preserve">, </w:t>
      </w:r>
      <w:r w:rsidRPr="0040701F">
        <w:rPr>
          <w:b w:val="0"/>
          <w:i/>
          <w:iCs/>
        </w:rPr>
        <w:t>4</w:t>
      </w:r>
      <w:r w:rsidRPr="0040701F">
        <w:rPr>
          <w:b w:val="0"/>
        </w:rPr>
        <w:t>, 3895–3962.</w:t>
      </w:r>
    </w:p>
    <w:p w14:paraId="1EB4DD5C" w14:textId="77777777" w:rsidR="00653B6E" w:rsidRPr="0040701F" w:rsidRDefault="00653B6E" w:rsidP="0040701F">
      <w:pPr>
        <w:pStyle w:val="1"/>
        <w:spacing w:line="360" w:lineRule="auto"/>
        <w:jc w:val="left"/>
        <w:rPr>
          <w:b w:val="0"/>
        </w:rPr>
      </w:pPr>
      <w:r w:rsidRPr="0040701F">
        <w:rPr>
          <w:b w:val="0"/>
        </w:rPr>
        <w:lastRenderedPageBreak/>
        <w:t xml:space="preserve">Ecalle, J., Magnan, A., &amp; Calmus, C. (2009). Lasting effects on literacy skills with a computer-assisted learning using syllabic units in low-progress readers. </w:t>
      </w:r>
      <w:r w:rsidRPr="0040701F">
        <w:rPr>
          <w:b w:val="0"/>
          <w:i/>
          <w:iCs/>
        </w:rPr>
        <w:t>Computers &amp; Education</w:t>
      </w:r>
      <w:r w:rsidRPr="0040701F">
        <w:rPr>
          <w:b w:val="0"/>
        </w:rPr>
        <w:t xml:space="preserve">, </w:t>
      </w:r>
      <w:r w:rsidRPr="0040701F">
        <w:rPr>
          <w:b w:val="0"/>
          <w:i/>
          <w:iCs/>
        </w:rPr>
        <w:t>52</w:t>
      </w:r>
      <w:r w:rsidRPr="0040701F">
        <w:rPr>
          <w:b w:val="0"/>
        </w:rPr>
        <w:t>(3), 554–561.</w:t>
      </w:r>
    </w:p>
    <w:p w14:paraId="1B9CC813" w14:textId="77777777" w:rsidR="00653B6E" w:rsidRPr="0040701F" w:rsidRDefault="00653B6E" w:rsidP="0040701F">
      <w:pPr>
        <w:pStyle w:val="1"/>
        <w:spacing w:line="360" w:lineRule="auto"/>
        <w:jc w:val="left"/>
        <w:rPr>
          <w:b w:val="0"/>
        </w:rPr>
      </w:pPr>
      <w:r w:rsidRPr="0040701F">
        <w:rPr>
          <w:b w:val="0"/>
        </w:rPr>
        <w:t xml:space="preserve">Garris, R., Ahlers, R., &amp; Driskell, J. E. (2002). Games, motivation, and learning: A research and practice model. </w:t>
      </w:r>
      <w:r w:rsidRPr="0040701F">
        <w:rPr>
          <w:b w:val="0"/>
          <w:i/>
          <w:iCs/>
        </w:rPr>
        <w:t>Simulation &amp; Gaming</w:t>
      </w:r>
      <w:r w:rsidRPr="0040701F">
        <w:rPr>
          <w:b w:val="0"/>
        </w:rPr>
        <w:t xml:space="preserve">, </w:t>
      </w:r>
      <w:r w:rsidRPr="0040701F">
        <w:rPr>
          <w:b w:val="0"/>
          <w:i/>
          <w:iCs/>
        </w:rPr>
        <w:t>33</w:t>
      </w:r>
      <w:r w:rsidRPr="0040701F">
        <w:rPr>
          <w:b w:val="0"/>
        </w:rPr>
        <w:t>(4), 441–467.</w:t>
      </w:r>
    </w:p>
    <w:p w14:paraId="68B43679" w14:textId="77777777" w:rsidR="00653B6E" w:rsidRPr="0040701F" w:rsidRDefault="00653B6E" w:rsidP="0040701F">
      <w:pPr>
        <w:pStyle w:val="1"/>
        <w:spacing w:line="360" w:lineRule="auto"/>
        <w:jc w:val="left"/>
        <w:rPr>
          <w:b w:val="0"/>
        </w:rPr>
      </w:pPr>
      <w:r w:rsidRPr="0040701F">
        <w:rPr>
          <w:b w:val="0"/>
        </w:rPr>
        <w:t xml:space="preserve">Glewwe, P., &amp; Kremer, M. (2006). Schools, teachers, and education outcomes in developing countries. </w:t>
      </w:r>
      <w:r w:rsidRPr="0040701F">
        <w:rPr>
          <w:b w:val="0"/>
          <w:i/>
          <w:iCs/>
        </w:rPr>
        <w:t>Handbook of the Economics of Education</w:t>
      </w:r>
      <w:r w:rsidRPr="0040701F">
        <w:rPr>
          <w:b w:val="0"/>
        </w:rPr>
        <w:t xml:space="preserve">, </w:t>
      </w:r>
      <w:r w:rsidRPr="0040701F">
        <w:rPr>
          <w:b w:val="0"/>
          <w:i/>
          <w:iCs/>
        </w:rPr>
        <w:t>2</w:t>
      </w:r>
      <w:r w:rsidRPr="0040701F">
        <w:rPr>
          <w:b w:val="0"/>
        </w:rPr>
        <w:t>, 945–1017.</w:t>
      </w:r>
    </w:p>
    <w:p w14:paraId="649ABB49" w14:textId="77777777" w:rsidR="00653B6E" w:rsidRPr="0040701F" w:rsidRDefault="00653B6E" w:rsidP="0040701F">
      <w:pPr>
        <w:pStyle w:val="1"/>
        <w:spacing w:line="360" w:lineRule="auto"/>
        <w:jc w:val="left"/>
        <w:rPr>
          <w:b w:val="0"/>
        </w:rPr>
      </w:pPr>
      <w:r w:rsidRPr="0040701F">
        <w:rPr>
          <w:b w:val="0"/>
        </w:rPr>
        <w:t xml:space="preserve">Glewwe, P., Park, A., &amp; Zhao, M. (2011). A Better Vision for Development: Eyeglasses and Academic Performance in Rural Primary Schools in China. </w:t>
      </w:r>
      <w:r w:rsidRPr="0040701F">
        <w:rPr>
          <w:b w:val="0"/>
          <w:i/>
          <w:iCs/>
        </w:rPr>
        <w:t>J-PAL Working Paper</w:t>
      </w:r>
      <w:r w:rsidRPr="0040701F">
        <w:rPr>
          <w:b w:val="0"/>
        </w:rPr>
        <w:t>. Retrieved from http://e-district.org/userfiles/553/file/better-vision-development.pdf</w:t>
      </w:r>
    </w:p>
    <w:p w14:paraId="1F0FDEFA" w14:textId="77777777" w:rsidR="00653B6E" w:rsidRPr="0040701F" w:rsidRDefault="00653B6E" w:rsidP="0040701F">
      <w:pPr>
        <w:pStyle w:val="1"/>
        <w:spacing w:line="360" w:lineRule="auto"/>
        <w:jc w:val="left"/>
        <w:rPr>
          <w:b w:val="0"/>
        </w:rPr>
      </w:pPr>
      <w:r w:rsidRPr="0040701F">
        <w:rPr>
          <w:b w:val="0"/>
        </w:rPr>
        <w:t>Gokhale, A. A. (1996). Effectiveness of computer simulation for enhancing higher order thinking. Retrieved from http://scholar.lib.vt.edu/ejournals/JITE/v33n4/jite-v33n4.gokhale</w:t>
      </w:r>
    </w:p>
    <w:p w14:paraId="3EE9CF2C" w14:textId="77777777" w:rsidR="00653B6E" w:rsidRPr="0040701F" w:rsidRDefault="00653B6E" w:rsidP="0040701F">
      <w:pPr>
        <w:pStyle w:val="1"/>
        <w:spacing w:line="360" w:lineRule="auto"/>
        <w:jc w:val="left"/>
        <w:rPr>
          <w:b w:val="0"/>
        </w:rPr>
      </w:pPr>
      <w:r w:rsidRPr="0040701F">
        <w:rPr>
          <w:b w:val="0"/>
        </w:rPr>
        <w:t xml:space="preserve">Günther, V. K., Schäfer, P., Holzner, B. J., &amp; Kemmler, G. W. (2003). Long-term improvements in cognitive performance through computer-assisted cognitive training: a pilot study in a residential home for older people. </w:t>
      </w:r>
      <w:r w:rsidRPr="0040701F">
        <w:rPr>
          <w:b w:val="0"/>
          <w:i/>
          <w:iCs/>
        </w:rPr>
        <w:t>Aging &amp; Mental Health</w:t>
      </w:r>
      <w:r w:rsidRPr="0040701F">
        <w:rPr>
          <w:b w:val="0"/>
        </w:rPr>
        <w:t xml:space="preserve">, </w:t>
      </w:r>
      <w:r w:rsidRPr="0040701F">
        <w:rPr>
          <w:b w:val="0"/>
          <w:i/>
          <w:iCs/>
        </w:rPr>
        <w:t>7</w:t>
      </w:r>
      <w:r w:rsidRPr="0040701F">
        <w:rPr>
          <w:b w:val="0"/>
        </w:rPr>
        <w:t>(3), 200–206.</w:t>
      </w:r>
    </w:p>
    <w:p w14:paraId="2ABDA739" w14:textId="77777777" w:rsidR="00653B6E" w:rsidRPr="0040701F" w:rsidRDefault="00653B6E" w:rsidP="0040701F">
      <w:pPr>
        <w:pStyle w:val="1"/>
        <w:spacing w:line="360" w:lineRule="auto"/>
        <w:jc w:val="left"/>
        <w:rPr>
          <w:b w:val="0"/>
        </w:rPr>
      </w:pPr>
      <w:r w:rsidRPr="0040701F">
        <w:rPr>
          <w:b w:val="0"/>
        </w:rPr>
        <w:t xml:space="preserve">He, F., Linden, L., &amp; MacLeod, M. (2008). How to teach English in India: Testing the relative productivity of instruction methods within the Pratham English language education program. </w:t>
      </w:r>
      <w:r w:rsidRPr="0040701F">
        <w:rPr>
          <w:b w:val="0"/>
          <w:i/>
          <w:iCs/>
        </w:rPr>
        <w:t>New York, United States: Columbia University. Mimeographed Document</w:t>
      </w:r>
      <w:r w:rsidRPr="0040701F">
        <w:rPr>
          <w:b w:val="0"/>
        </w:rPr>
        <w:t>.</w:t>
      </w:r>
    </w:p>
    <w:p w14:paraId="48C5002F" w14:textId="77777777" w:rsidR="00653B6E" w:rsidRPr="0040701F" w:rsidRDefault="00653B6E" w:rsidP="0040701F">
      <w:pPr>
        <w:pStyle w:val="1"/>
        <w:spacing w:line="360" w:lineRule="auto"/>
        <w:jc w:val="left"/>
        <w:rPr>
          <w:b w:val="0"/>
        </w:rPr>
      </w:pPr>
      <w:r w:rsidRPr="0040701F">
        <w:rPr>
          <w:b w:val="0"/>
        </w:rPr>
        <w:t xml:space="preserve">Imbens, G. M., &amp; Wooldridge, J. M. (2008). </w:t>
      </w:r>
      <w:r w:rsidRPr="0040701F">
        <w:rPr>
          <w:b w:val="0"/>
          <w:i/>
          <w:iCs/>
        </w:rPr>
        <w:t>Recent developments in the econometrics of program evaluation</w:t>
      </w:r>
      <w:r w:rsidRPr="0040701F">
        <w:rPr>
          <w:b w:val="0"/>
        </w:rPr>
        <w:t>. National Bureau of Economic Research. Retrieved from http://www.nber.org/papers/w14251</w:t>
      </w:r>
    </w:p>
    <w:p w14:paraId="48A4FA0B" w14:textId="77777777" w:rsidR="00653B6E" w:rsidRPr="0040701F" w:rsidRDefault="00653B6E" w:rsidP="0040701F">
      <w:pPr>
        <w:pStyle w:val="1"/>
        <w:spacing w:line="360" w:lineRule="auto"/>
        <w:jc w:val="left"/>
        <w:rPr>
          <w:b w:val="0"/>
        </w:rPr>
      </w:pPr>
      <w:r w:rsidRPr="0040701F">
        <w:rPr>
          <w:b w:val="0"/>
        </w:rPr>
        <w:t xml:space="preserve">Inal, Y., &amp; Cagiltay, K. (2007). Flow experiences of children in an interactive social game environment. </w:t>
      </w:r>
      <w:r w:rsidRPr="0040701F">
        <w:rPr>
          <w:b w:val="0"/>
          <w:i/>
          <w:iCs/>
        </w:rPr>
        <w:t>British Journal of Educational Technology</w:t>
      </w:r>
      <w:r w:rsidRPr="0040701F">
        <w:rPr>
          <w:b w:val="0"/>
        </w:rPr>
        <w:t xml:space="preserve">, </w:t>
      </w:r>
      <w:r w:rsidRPr="0040701F">
        <w:rPr>
          <w:b w:val="0"/>
          <w:i/>
          <w:iCs/>
        </w:rPr>
        <w:t>38</w:t>
      </w:r>
      <w:r w:rsidRPr="0040701F">
        <w:rPr>
          <w:b w:val="0"/>
        </w:rPr>
        <w:t>(3), 455–464.</w:t>
      </w:r>
    </w:p>
    <w:p w14:paraId="7C195235" w14:textId="77777777" w:rsidR="00653B6E" w:rsidRPr="0040701F" w:rsidRDefault="00653B6E" w:rsidP="0040701F">
      <w:pPr>
        <w:pStyle w:val="1"/>
        <w:spacing w:line="360" w:lineRule="auto"/>
        <w:jc w:val="left"/>
        <w:rPr>
          <w:b w:val="0"/>
        </w:rPr>
      </w:pPr>
      <w:r w:rsidRPr="0040701F">
        <w:rPr>
          <w:b w:val="0"/>
        </w:rPr>
        <w:lastRenderedPageBreak/>
        <w:t xml:space="preserve">Lai, F., Luo, R., Zhang, L., Huang, X., &amp; Rozelle, S. (2011). </w:t>
      </w:r>
      <w:r w:rsidRPr="0040701F">
        <w:rPr>
          <w:b w:val="0"/>
          <w:i/>
          <w:iCs/>
        </w:rPr>
        <w:t>Does computer-assisted learning improve learning outcomes? Evidence from a randomized experiment in migrant schools in Beijing</w:t>
      </w:r>
      <w:r w:rsidRPr="0040701F">
        <w:rPr>
          <w:b w:val="0"/>
        </w:rPr>
        <w:t>. REAP working paper.</w:t>
      </w:r>
    </w:p>
    <w:p w14:paraId="7273AFC4" w14:textId="77777777" w:rsidR="00653B6E" w:rsidRPr="0040701F" w:rsidRDefault="00653B6E" w:rsidP="0040701F">
      <w:pPr>
        <w:pStyle w:val="1"/>
        <w:spacing w:line="360" w:lineRule="auto"/>
        <w:jc w:val="left"/>
        <w:rPr>
          <w:b w:val="0"/>
        </w:rPr>
      </w:pPr>
      <w:r w:rsidRPr="0040701F">
        <w:rPr>
          <w:b w:val="0"/>
        </w:rPr>
        <w:t xml:space="preserve">Lai, F., Zhang, L., Qu, Q., Hu, X., Shi, Y., Boswell, M., &amp; Rozelle, S. (2012a). </w:t>
      </w:r>
      <w:r w:rsidRPr="0040701F">
        <w:rPr>
          <w:b w:val="0"/>
          <w:i/>
          <w:iCs/>
        </w:rPr>
        <w:t>Does computer-assisted learning improve learning outcomes? evidence from a randomized experiment in public schools in rural minority areas in Qinghai, China</w:t>
      </w:r>
      <w:r w:rsidRPr="0040701F">
        <w:rPr>
          <w:b w:val="0"/>
        </w:rPr>
        <w:t>. REAP Working Paper 237. Retrieved from http://fsi.fsi.stanford.edu/sites/default/files/CAL_qinghai_aug16_mwb_fang_edcc_clean_sdr.pdf</w:t>
      </w:r>
    </w:p>
    <w:p w14:paraId="5B2ADD6D" w14:textId="77777777" w:rsidR="00653B6E" w:rsidRPr="0040701F" w:rsidRDefault="00653B6E" w:rsidP="0040701F">
      <w:pPr>
        <w:pStyle w:val="1"/>
        <w:spacing w:line="360" w:lineRule="auto"/>
        <w:jc w:val="left"/>
        <w:rPr>
          <w:b w:val="0"/>
        </w:rPr>
      </w:pPr>
      <w:r w:rsidRPr="0040701F">
        <w:rPr>
          <w:b w:val="0"/>
        </w:rPr>
        <w:t xml:space="preserve">Lai, F., Zhang, L., Qu, Q., Hu, X., Shi, Y., Boswell, M., &amp; Rozelle, S. (2012b). </w:t>
      </w:r>
      <w:r w:rsidRPr="0040701F">
        <w:rPr>
          <w:b w:val="0"/>
          <w:i/>
          <w:iCs/>
        </w:rPr>
        <w:t>Does computer-assisted learning improve learning outcomes? evidence from a randomized experiment in public schools in rural minority areas in Qinghai, China</w:t>
      </w:r>
      <w:r w:rsidRPr="0040701F">
        <w:rPr>
          <w:b w:val="0"/>
        </w:rPr>
        <w:t>. REAP Working Paper 237. Retrieved from http://fsi.fsi.stanford.edu/sites/default/files/CAL_qinghai_aug16_mwb_fang_edcc_clean_sdr.pdf</w:t>
      </w:r>
    </w:p>
    <w:p w14:paraId="167D75BE" w14:textId="77777777" w:rsidR="00653B6E" w:rsidRPr="0040701F" w:rsidRDefault="00653B6E" w:rsidP="0040701F">
      <w:pPr>
        <w:pStyle w:val="1"/>
        <w:spacing w:line="360" w:lineRule="auto"/>
        <w:jc w:val="left"/>
        <w:rPr>
          <w:b w:val="0"/>
        </w:rPr>
      </w:pPr>
      <w:r w:rsidRPr="0040701F">
        <w:rPr>
          <w:b w:val="0"/>
        </w:rPr>
        <w:t xml:space="preserve">Li, H., Meng, L., Shi, X., &amp; Wu, B. (2012). Does attending elite colleges pay in China? </w:t>
      </w:r>
      <w:r w:rsidRPr="0040701F">
        <w:rPr>
          <w:b w:val="0"/>
          <w:i/>
          <w:iCs/>
        </w:rPr>
        <w:t>Journal of Comparative Economics</w:t>
      </w:r>
      <w:r w:rsidRPr="0040701F">
        <w:rPr>
          <w:b w:val="0"/>
        </w:rPr>
        <w:t xml:space="preserve">, </w:t>
      </w:r>
      <w:r w:rsidRPr="0040701F">
        <w:rPr>
          <w:b w:val="0"/>
          <w:i/>
          <w:iCs/>
        </w:rPr>
        <w:t>40</w:t>
      </w:r>
      <w:r w:rsidRPr="0040701F">
        <w:rPr>
          <w:b w:val="0"/>
        </w:rPr>
        <w:t>(1), 78–88.</w:t>
      </w:r>
    </w:p>
    <w:p w14:paraId="661AB703" w14:textId="77777777" w:rsidR="00653B6E" w:rsidRPr="0040701F" w:rsidRDefault="00653B6E" w:rsidP="0040701F">
      <w:pPr>
        <w:pStyle w:val="1"/>
        <w:spacing w:line="360" w:lineRule="auto"/>
        <w:jc w:val="left"/>
        <w:rPr>
          <w:b w:val="0"/>
        </w:rPr>
      </w:pPr>
      <w:r w:rsidRPr="0040701F">
        <w:rPr>
          <w:b w:val="0"/>
        </w:rPr>
        <w:t xml:space="preserve">Lim, C. P. (2002). A theoretical framework for the study of ICT in schools: a proposal. </w:t>
      </w:r>
      <w:r w:rsidRPr="0040701F">
        <w:rPr>
          <w:b w:val="0"/>
          <w:i/>
          <w:iCs/>
        </w:rPr>
        <w:t>British Journal of Educational Technology</w:t>
      </w:r>
      <w:r w:rsidRPr="0040701F">
        <w:rPr>
          <w:b w:val="0"/>
        </w:rPr>
        <w:t xml:space="preserve">, </w:t>
      </w:r>
      <w:r w:rsidRPr="0040701F">
        <w:rPr>
          <w:b w:val="0"/>
          <w:i/>
          <w:iCs/>
        </w:rPr>
        <w:t>33</w:t>
      </w:r>
      <w:r w:rsidRPr="0040701F">
        <w:rPr>
          <w:b w:val="0"/>
        </w:rPr>
        <w:t>(4), 411–421.</w:t>
      </w:r>
    </w:p>
    <w:p w14:paraId="29EBE8C0" w14:textId="77777777" w:rsidR="00653B6E" w:rsidRPr="0040701F" w:rsidRDefault="00653B6E" w:rsidP="0040701F">
      <w:pPr>
        <w:pStyle w:val="1"/>
        <w:spacing w:line="360" w:lineRule="auto"/>
        <w:jc w:val="left"/>
        <w:rPr>
          <w:b w:val="0"/>
        </w:rPr>
      </w:pPr>
      <w:r w:rsidRPr="0040701F">
        <w:rPr>
          <w:b w:val="0"/>
        </w:rPr>
        <w:t xml:space="preserve">Linden, L. L. (2008). </w:t>
      </w:r>
      <w:r w:rsidRPr="0040701F">
        <w:rPr>
          <w:b w:val="0"/>
          <w:i/>
          <w:iCs/>
        </w:rPr>
        <w:t>Complement Or Substitute?: The Effect of Technology on Student Achievement in India</w:t>
      </w:r>
      <w:r w:rsidRPr="0040701F">
        <w:rPr>
          <w:b w:val="0"/>
        </w:rPr>
        <w:t>. InfoDev. Retrieved from http://www.povertyactionlab.org/sites/default/files/publications/Complement%20of%20Substitute-%20The%20Effect%20of%20Technology%20on%20Student%20Achievement%20in%20India.pdf</w:t>
      </w:r>
    </w:p>
    <w:p w14:paraId="5A4CCE7D" w14:textId="77777777" w:rsidR="00653B6E" w:rsidRPr="0040701F" w:rsidRDefault="00653B6E" w:rsidP="0040701F">
      <w:pPr>
        <w:pStyle w:val="1"/>
        <w:spacing w:line="360" w:lineRule="auto"/>
        <w:jc w:val="left"/>
        <w:rPr>
          <w:b w:val="0"/>
        </w:rPr>
      </w:pPr>
      <w:r w:rsidRPr="0040701F">
        <w:rPr>
          <w:b w:val="0"/>
        </w:rPr>
        <w:t xml:space="preserve">Li, S., Sato, H., &amp; Sicular, T. (2013). </w:t>
      </w:r>
      <w:r w:rsidRPr="0040701F">
        <w:rPr>
          <w:b w:val="0"/>
          <w:i/>
          <w:iCs/>
        </w:rPr>
        <w:t>Rising Inequality in China: Challenges to a Harmonious Society</w:t>
      </w:r>
      <w:r w:rsidRPr="0040701F">
        <w:rPr>
          <w:b w:val="0"/>
        </w:rPr>
        <w:t>. Cambridge University Press. Retrieved from http://books.google.com/books?hl=zh-CN&amp;lr=&amp;id=0dCaAAAAQBAJ&amp;oi=fn</w:t>
      </w:r>
      <w:r w:rsidRPr="0040701F">
        <w:rPr>
          <w:b w:val="0"/>
        </w:rPr>
        <w:lastRenderedPageBreak/>
        <w:t>d&amp;pg=PR8&amp;dq=Li,+Sato+%26+Sicular,+2011&amp;ots=dOsACQ4ngp&amp;sig=mDQZat2WcBwDi1tMUyCY7xj7Eug</w:t>
      </w:r>
    </w:p>
    <w:p w14:paraId="4F9A68DA" w14:textId="77777777" w:rsidR="00653B6E" w:rsidRPr="0040701F" w:rsidRDefault="00653B6E" w:rsidP="0040701F">
      <w:pPr>
        <w:pStyle w:val="1"/>
        <w:spacing w:line="360" w:lineRule="auto"/>
        <w:jc w:val="left"/>
        <w:rPr>
          <w:b w:val="0"/>
        </w:rPr>
      </w:pPr>
      <w:r w:rsidRPr="0040701F">
        <w:rPr>
          <w:b w:val="0"/>
        </w:rPr>
        <w:t xml:space="preserve">Luo, R., Shi, Y., Zhang, L., Liu, C., Rozelle, S., Sharbono, B., … Martorell, R. (2012). </w:t>
      </w:r>
      <w:r w:rsidRPr="0040701F">
        <w:rPr>
          <w:b w:val="0"/>
          <w:i/>
          <w:iCs/>
        </w:rPr>
        <w:t>Nutrition and Educational Performance in Rural China’s Elementary Schools: Results of a Randomized Control Trial in Shaanxi Province</w:t>
      </w:r>
      <w:r w:rsidRPr="0040701F">
        <w:rPr>
          <w:b w:val="0"/>
        </w:rPr>
        <w:t xml:space="preserve"> (SSRN Scholarly Paper No. ID 2246923). Rochester, NY: Social Science Research Network. Retrieved from http://papers.ssrn.com/abstract=2246923</w:t>
      </w:r>
    </w:p>
    <w:p w14:paraId="71B54C0F" w14:textId="77777777" w:rsidR="00653B6E" w:rsidRPr="0040701F" w:rsidRDefault="00653B6E" w:rsidP="0040701F">
      <w:pPr>
        <w:pStyle w:val="1"/>
        <w:spacing w:line="360" w:lineRule="auto"/>
        <w:jc w:val="left"/>
        <w:rPr>
          <w:b w:val="0"/>
        </w:rPr>
      </w:pPr>
      <w:r w:rsidRPr="0040701F">
        <w:rPr>
          <w:b w:val="0"/>
        </w:rPr>
        <w:t xml:space="preserve">Malone, T. W., &amp; Lepper, M. R. (1987). Making learning fun: A taxonomy of intrinsic motivations for learning. </w:t>
      </w:r>
      <w:r w:rsidRPr="0040701F">
        <w:rPr>
          <w:b w:val="0"/>
          <w:i/>
          <w:iCs/>
        </w:rPr>
        <w:t>Aptitude, Learning, and Instruction</w:t>
      </w:r>
      <w:r w:rsidRPr="0040701F">
        <w:rPr>
          <w:b w:val="0"/>
        </w:rPr>
        <w:t xml:space="preserve">, </w:t>
      </w:r>
      <w:r w:rsidRPr="0040701F">
        <w:rPr>
          <w:b w:val="0"/>
          <w:i/>
          <w:iCs/>
        </w:rPr>
        <w:t>3</w:t>
      </w:r>
      <w:r w:rsidRPr="0040701F">
        <w:rPr>
          <w:b w:val="0"/>
        </w:rPr>
        <w:t>(1987), 223–253.</w:t>
      </w:r>
    </w:p>
    <w:p w14:paraId="5333C59F" w14:textId="77777777" w:rsidR="00653B6E" w:rsidRPr="0040701F" w:rsidRDefault="00653B6E" w:rsidP="0040701F">
      <w:pPr>
        <w:pStyle w:val="1"/>
        <w:spacing w:line="360" w:lineRule="auto"/>
        <w:jc w:val="left"/>
        <w:rPr>
          <w:b w:val="0"/>
        </w:rPr>
      </w:pPr>
      <w:r w:rsidRPr="0040701F">
        <w:rPr>
          <w:b w:val="0"/>
        </w:rPr>
        <w:t xml:space="preserve">Marjanovic, O. (1999). Learning and teaching in a synchronous collaborative environment. </w:t>
      </w:r>
      <w:r w:rsidRPr="0040701F">
        <w:rPr>
          <w:b w:val="0"/>
          <w:i/>
          <w:iCs/>
        </w:rPr>
        <w:t>Journal of Computer Assisted Learning</w:t>
      </w:r>
      <w:r w:rsidRPr="0040701F">
        <w:rPr>
          <w:b w:val="0"/>
        </w:rPr>
        <w:t xml:space="preserve">, </w:t>
      </w:r>
      <w:r w:rsidRPr="0040701F">
        <w:rPr>
          <w:b w:val="0"/>
          <w:i/>
          <w:iCs/>
        </w:rPr>
        <w:t>15</w:t>
      </w:r>
      <w:r w:rsidRPr="0040701F">
        <w:rPr>
          <w:b w:val="0"/>
        </w:rPr>
        <w:t>(2), 129–138.</w:t>
      </w:r>
    </w:p>
    <w:p w14:paraId="04314D71" w14:textId="77777777" w:rsidR="00653B6E" w:rsidRPr="0040701F" w:rsidRDefault="00653B6E" w:rsidP="0040701F">
      <w:pPr>
        <w:pStyle w:val="1"/>
        <w:spacing w:line="360" w:lineRule="auto"/>
        <w:jc w:val="left"/>
        <w:rPr>
          <w:b w:val="0"/>
        </w:rPr>
      </w:pPr>
      <w:r w:rsidRPr="0040701F">
        <w:rPr>
          <w:b w:val="0"/>
        </w:rPr>
        <w:t xml:space="preserve">Mcewan, P. J. (2013). </w:t>
      </w:r>
      <w:r w:rsidRPr="0040701F">
        <w:rPr>
          <w:b w:val="0"/>
          <w:i/>
          <w:iCs/>
        </w:rPr>
        <w:t>Improving Learning in Primary Schools of Developing Countries: A Meta-Analysis of Randomized Experiments</w:t>
      </w:r>
      <w:r w:rsidRPr="0040701F">
        <w:rPr>
          <w:b w:val="0"/>
        </w:rPr>
        <w:t>.</w:t>
      </w:r>
    </w:p>
    <w:p w14:paraId="2337EE59" w14:textId="77777777" w:rsidR="00653B6E" w:rsidRDefault="00653B6E" w:rsidP="0040701F">
      <w:pPr>
        <w:spacing w:line="360" w:lineRule="auto"/>
        <w:ind w:left="480" w:hangingChars="200" w:hanging="480"/>
      </w:pPr>
      <w:r w:rsidRPr="004315DC">
        <w:t xml:space="preserve">Ministry of Education. 2012. </w:t>
      </w:r>
      <w:r w:rsidRPr="004315DC">
        <w:rPr>
          <w:i/>
        </w:rPr>
        <w:t>12</w:t>
      </w:r>
      <w:r w:rsidRPr="004315DC">
        <w:rPr>
          <w:i/>
          <w:vertAlign w:val="superscript"/>
        </w:rPr>
        <w:t>th</w:t>
      </w:r>
      <w:r w:rsidRPr="004315DC">
        <w:rPr>
          <w:i/>
        </w:rPr>
        <w:t xml:space="preserve"> Five-Year Plan for Integrating Information Technology into Education.</w:t>
      </w:r>
      <w:r w:rsidRPr="004315DC">
        <w:t xml:space="preserve"> </w:t>
      </w:r>
      <w:r>
        <w:rPr>
          <w:rFonts w:hint="eastAsia"/>
        </w:rPr>
        <w:t xml:space="preserve">Retrieved from: </w:t>
      </w:r>
      <w:r w:rsidRPr="003E6DDD">
        <w:t>http://www.edu.cn/zong_he_870/20120723/t20120723_813704_50.shtml</w:t>
      </w:r>
    </w:p>
    <w:p w14:paraId="72749202" w14:textId="77777777" w:rsidR="00653B6E" w:rsidRPr="0040701F" w:rsidRDefault="00653B6E" w:rsidP="0040701F">
      <w:pPr>
        <w:pStyle w:val="1"/>
        <w:spacing w:line="360" w:lineRule="auto"/>
        <w:jc w:val="left"/>
        <w:rPr>
          <w:b w:val="0"/>
        </w:rPr>
      </w:pPr>
      <w:r w:rsidRPr="0040701F">
        <w:rPr>
          <w:b w:val="0"/>
        </w:rPr>
        <w:t xml:space="preserve">Mo, D., Yi, H., Zhang, L., Shi, Y., Rozelle, S., &amp; Medina, A. (2012). Transfer paths and academic performance: The primary school merger program in China. </w:t>
      </w:r>
      <w:r w:rsidRPr="0040701F">
        <w:rPr>
          <w:b w:val="0"/>
          <w:i/>
          <w:iCs/>
        </w:rPr>
        <w:t>International Journal of Educational Development</w:t>
      </w:r>
      <w:r w:rsidRPr="0040701F">
        <w:rPr>
          <w:b w:val="0"/>
        </w:rPr>
        <w:t xml:space="preserve">, </w:t>
      </w:r>
      <w:r w:rsidRPr="0040701F">
        <w:rPr>
          <w:b w:val="0"/>
          <w:i/>
          <w:iCs/>
        </w:rPr>
        <w:t>32</w:t>
      </w:r>
      <w:r w:rsidRPr="0040701F">
        <w:rPr>
          <w:b w:val="0"/>
        </w:rPr>
        <w:t>(3), 423–431.</w:t>
      </w:r>
    </w:p>
    <w:p w14:paraId="7D124C23" w14:textId="77777777" w:rsidR="00653B6E" w:rsidRPr="0040701F" w:rsidRDefault="00653B6E" w:rsidP="0040701F">
      <w:pPr>
        <w:pStyle w:val="1"/>
        <w:spacing w:line="360" w:lineRule="auto"/>
        <w:jc w:val="left"/>
        <w:rPr>
          <w:b w:val="0"/>
        </w:rPr>
      </w:pPr>
      <w:r w:rsidRPr="0040701F">
        <w:rPr>
          <w:b w:val="0"/>
        </w:rPr>
        <w:t xml:space="preserve">Mosteller, F. (1995). The Tennessee study of class size in the early school grades. </w:t>
      </w:r>
      <w:r w:rsidRPr="0040701F">
        <w:rPr>
          <w:b w:val="0"/>
          <w:i/>
          <w:iCs/>
        </w:rPr>
        <w:t>The Future of Children</w:t>
      </w:r>
      <w:r w:rsidRPr="0040701F">
        <w:rPr>
          <w:b w:val="0"/>
        </w:rPr>
        <w:t>, 113–127.</w:t>
      </w:r>
    </w:p>
    <w:p w14:paraId="41FFCCD5" w14:textId="77777777" w:rsidR="00653B6E" w:rsidRPr="0040701F" w:rsidRDefault="00653B6E" w:rsidP="0040701F">
      <w:pPr>
        <w:pStyle w:val="1"/>
        <w:spacing w:line="360" w:lineRule="auto"/>
        <w:jc w:val="left"/>
        <w:rPr>
          <w:b w:val="0"/>
        </w:rPr>
      </w:pPr>
      <w:r w:rsidRPr="0040701F">
        <w:rPr>
          <w:b w:val="0"/>
        </w:rPr>
        <w:t xml:space="preserve">Niederle, M., &amp; Vesterlund, L. (2010). Explaining the gender gap in math test scores: The role of competition. </w:t>
      </w:r>
      <w:r w:rsidRPr="0040701F">
        <w:rPr>
          <w:b w:val="0"/>
          <w:i/>
          <w:iCs/>
        </w:rPr>
        <w:t>The Journal of Economic Perspectives</w:t>
      </w:r>
      <w:r w:rsidRPr="0040701F">
        <w:rPr>
          <w:b w:val="0"/>
        </w:rPr>
        <w:t>, 129–144.</w:t>
      </w:r>
    </w:p>
    <w:p w14:paraId="0D61D36F" w14:textId="77777777" w:rsidR="00653B6E" w:rsidRPr="0040701F" w:rsidRDefault="00653B6E" w:rsidP="0040701F">
      <w:pPr>
        <w:pStyle w:val="1"/>
        <w:spacing w:line="360" w:lineRule="auto"/>
        <w:jc w:val="left"/>
        <w:rPr>
          <w:b w:val="0"/>
        </w:rPr>
      </w:pPr>
      <w:r w:rsidRPr="0040701F">
        <w:rPr>
          <w:b w:val="0"/>
        </w:rPr>
        <w:t xml:space="preserve">Ong, C.-S., &amp; Lai, J.-Y. (2006). Gender differences in perceptions and relationships among dominants of e-learning acceptance. </w:t>
      </w:r>
      <w:r w:rsidRPr="0040701F">
        <w:rPr>
          <w:b w:val="0"/>
          <w:i/>
          <w:iCs/>
        </w:rPr>
        <w:t>Computers in Human Behavior</w:t>
      </w:r>
      <w:r w:rsidRPr="0040701F">
        <w:rPr>
          <w:b w:val="0"/>
        </w:rPr>
        <w:t xml:space="preserve">, </w:t>
      </w:r>
      <w:r w:rsidRPr="0040701F">
        <w:rPr>
          <w:b w:val="0"/>
          <w:i/>
          <w:iCs/>
        </w:rPr>
        <w:t>22</w:t>
      </w:r>
      <w:r w:rsidRPr="0040701F">
        <w:rPr>
          <w:b w:val="0"/>
        </w:rPr>
        <w:t>(5), 816–829.</w:t>
      </w:r>
    </w:p>
    <w:p w14:paraId="7CF90ACF" w14:textId="77777777" w:rsidR="00653B6E" w:rsidRPr="0040701F" w:rsidRDefault="00653B6E" w:rsidP="0040701F">
      <w:pPr>
        <w:pStyle w:val="1"/>
        <w:spacing w:line="360" w:lineRule="auto"/>
        <w:jc w:val="left"/>
        <w:rPr>
          <w:b w:val="0"/>
        </w:rPr>
      </w:pPr>
      <w:r w:rsidRPr="0040701F">
        <w:rPr>
          <w:b w:val="0"/>
        </w:rPr>
        <w:lastRenderedPageBreak/>
        <w:t xml:space="preserve">Rico García, M., &amp; Vinagre Arias, F. (2000). A comparative study in motivation and learning through print-oriented and computer-oriented tests. </w:t>
      </w:r>
      <w:r w:rsidRPr="0040701F">
        <w:rPr>
          <w:b w:val="0"/>
          <w:i/>
          <w:iCs/>
        </w:rPr>
        <w:t>Computer Assisted Language Learning</w:t>
      </w:r>
      <w:r w:rsidRPr="0040701F">
        <w:rPr>
          <w:b w:val="0"/>
        </w:rPr>
        <w:t xml:space="preserve">, </w:t>
      </w:r>
      <w:r w:rsidRPr="0040701F">
        <w:rPr>
          <w:b w:val="0"/>
          <w:i/>
          <w:iCs/>
        </w:rPr>
        <w:t>13</w:t>
      </w:r>
      <w:r w:rsidRPr="0040701F">
        <w:rPr>
          <w:b w:val="0"/>
        </w:rPr>
        <w:t>(4-5), 457–465.</w:t>
      </w:r>
    </w:p>
    <w:p w14:paraId="79209DF5" w14:textId="77777777" w:rsidR="00653B6E" w:rsidRPr="0040701F" w:rsidRDefault="00653B6E" w:rsidP="0040701F">
      <w:pPr>
        <w:pStyle w:val="1"/>
        <w:spacing w:line="360" w:lineRule="auto"/>
        <w:jc w:val="left"/>
        <w:rPr>
          <w:b w:val="0"/>
        </w:rPr>
      </w:pPr>
      <w:r w:rsidRPr="0040701F">
        <w:rPr>
          <w:b w:val="0"/>
        </w:rPr>
        <w:t xml:space="preserve">Roesch, A., Gruber, H., Hawelka, B., Hamm, H., Arnold, N., Popal, H., … Stolz, W. (2003). Computer assisted learning in medicine: a long-term evaluation of the’Practical Training Programme Dermatology 2000’. </w:t>
      </w:r>
      <w:r w:rsidRPr="0040701F">
        <w:rPr>
          <w:b w:val="0"/>
          <w:i/>
          <w:iCs/>
        </w:rPr>
        <w:t>Informatics for Health and Social Care</w:t>
      </w:r>
      <w:r w:rsidRPr="0040701F">
        <w:rPr>
          <w:b w:val="0"/>
        </w:rPr>
        <w:t xml:space="preserve">, </w:t>
      </w:r>
      <w:r w:rsidRPr="0040701F">
        <w:rPr>
          <w:b w:val="0"/>
          <w:i/>
          <w:iCs/>
        </w:rPr>
        <w:t>28</w:t>
      </w:r>
      <w:r w:rsidRPr="0040701F">
        <w:rPr>
          <w:b w:val="0"/>
        </w:rPr>
        <w:t>(3), 147–159.</w:t>
      </w:r>
    </w:p>
    <w:p w14:paraId="7358BC75" w14:textId="77777777" w:rsidR="00653B6E" w:rsidRPr="0040701F" w:rsidRDefault="00653B6E" w:rsidP="0040701F">
      <w:pPr>
        <w:pStyle w:val="1"/>
        <w:spacing w:line="360" w:lineRule="auto"/>
        <w:jc w:val="left"/>
        <w:rPr>
          <w:b w:val="0"/>
        </w:rPr>
      </w:pPr>
      <w:r w:rsidRPr="0040701F">
        <w:rPr>
          <w:b w:val="0"/>
        </w:rPr>
        <w:t xml:space="preserve">Rogers, Y., &amp; Lindley, S. (2004). Collaborating around vertical and horizontal large interactive displays: which way is best? </w:t>
      </w:r>
      <w:r w:rsidRPr="0040701F">
        <w:rPr>
          <w:b w:val="0"/>
          <w:i/>
          <w:iCs/>
        </w:rPr>
        <w:t>Interacting with Computers</w:t>
      </w:r>
      <w:r w:rsidRPr="0040701F">
        <w:rPr>
          <w:b w:val="0"/>
        </w:rPr>
        <w:t xml:space="preserve">, </w:t>
      </w:r>
      <w:r w:rsidRPr="0040701F">
        <w:rPr>
          <w:b w:val="0"/>
          <w:i/>
          <w:iCs/>
        </w:rPr>
        <w:t>16</w:t>
      </w:r>
      <w:r w:rsidRPr="0040701F">
        <w:rPr>
          <w:b w:val="0"/>
        </w:rPr>
        <w:t>(6), 1133–1152.</w:t>
      </w:r>
    </w:p>
    <w:p w14:paraId="2E42C978" w14:textId="77777777" w:rsidR="00653B6E" w:rsidRPr="0040701F" w:rsidRDefault="00653B6E" w:rsidP="0040701F">
      <w:pPr>
        <w:pStyle w:val="1"/>
        <w:spacing w:line="360" w:lineRule="auto"/>
        <w:jc w:val="left"/>
        <w:rPr>
          <w:b w:val="0"/>
        </w:rPr>
      </w:pPr>
      <w:r w:rsidRPr="0040701F">
        <w:rPr>
          <w:b w:val="0"/>
        </w:rPr>
        <w:t xml:space="preserve">Salamonson, Y., &amp; Andrew, S. (2006). Academic performance in nursing students: influence of part-time employment, age and ethnicity. </w:t>
      </w:r>
      <w:r w:rsidRPr="0040701F">
        <w:rPr>
          <w:b w:val="0"/>
          <w:i/>
          <w:iCs/>
        </w:rPr>
        <w:t>Journal of Advanced Nursing</w:t>
      </w:r>
      <w:r w:rsidRPr="0040701F">
        <w:rPr>
          <w:b w:val="0"/>
        </w:rPr>
        <w:t xml:space="preserve">, </w:t>
      </w:r>
      <w:r w:rsidRPr="0040701F">
        <w:rPr>
          <w:b w:val="0"/>
          <w:i/>
          <w:iCs/>
        </w:rPr>
        <w:t>55</w:t>
      </w:r>
      <w:r w:rsidRPr="0040701F">
        <w:rPr>
          <w:b w:val="0"/>
        </w:rPr>
        <w:t>(3), 342–349.</w:t>
      </w:r>
    </w:p>
    <w:p w14:paraId="5337C8E6" w14:textId="77777777" w:rsidR="00653B6E" w:rsidRPr="0040701F" w:rsidRDefault="00653B6E" w:rsidP="0040701F">
      <w:pPr>
        <w:pStyle w:val="1"/>
        <w:spacing w:line="360" w:lineRule="auto"/>
        <w:jc w:val="left"/>
        <w:rPr>
          <w:b w:val="0"/>
        </w:rPr>
      </w:pPr>
      <w:r w:rsidRPr="0040701F">
        <w:rPr>
          <w:b w:val="0"/>
        </w:rPr>
        <w:t xml:space="preserve">Schaefer, S., &amp; Warren, J. (2004). Teaching computer game design and construction. </w:t>
      </w:r>
      <w:r w:rsidRPr="0040701F">
        <w:rPr>
          <w:b w:val="0"/>
          <w:i/>
          <w:iCs/>
        </w:rPr>
        <w:t>Computer-Aided Design</w:t>
      </w:r>
      <w:r w:rsidRPr="0040701F">
        <w:rPr>
          <w:b w:val="0"/>
        </w:rPr>
        <w:t xml:space="preserve">, </w:t>
      </w:r>
      <w:r w:rsidRPr="0040701F">
        <w:rPr>
          <w:b w:val="0"/>
          <w:i/>
          <w:iCs/>
        </w:rPr>
        <w:t>36</w:t>
      </w:r>
      <w:r w:rsidRPr="0040701F">
        <w:rPr>
          <w:b w:val="0"/>
        </w:rPr>
        <w:t>(14), 1501–1510.</w:t>
      </w:r>
    </w:p>
    <w:p w14:paraId="1E230443" w14:textId="77777777" w:rsidR="00653B6E" w:rsidRPr="0040701F" w:rsidRDefault="00653B6E" w:rsidP="0040701F">
      <w:pPr>
        <w:pStyle w:val="1"/>
        <w:spacing w:line="360" w:lineRule="auto"/>
        <w:jc w:val="left"/>
        <w:rPr>
          <w:b w:val="0"/>
        </w:rPr>
      </w:pPr>
      <w:r w:rsidRPr="0040701F">
        <w:rPr>
          <w:b w:val="0"/>
        </w:rPr>
        <w:t xml:space="preserve">Squires, D., &amp; McDougall, A. (1994). </w:t>
      </w:r>
      <w:r w:rsidRPr="0040701F">
        <w:rPr>
          <w:b w:val="0"/>
          <w:i/>
          <w:iCs/>
        </w:rPr>
        <w:t>Choosing and using educational software: a teachers’ guide</w:t>
      </w:r>
      <w:r w:rsidRPr="0040701F">
        <w:rPr>
          <w:b w:val="0"/>
        </w:rPr>
        <w:t>. Psychology Press. Retrieved from http://books.google.com/books?hl=zh-CN&amp;lr=&amp;id=HxSHVkB9epMC&amp;oi=fnd&amp;pg=PR8&amp;dq=mcdougall+1994+evaluation+framework+computer+software&amp;ots=vYfJoYZu3l&amp;sig=mPauL-ksANZ-jAqYqne923Q4DaA</w:t>
      </w:r>
    </w:p>
    <w:p w14:paraId="4067369C" w14:textId="77777777" w:rsidR="00653B6E" w:rsidRPr="0040701F" w:rsidRDefault="00653B6E" w:rsidP="0040701F">
      <w:pPr>
        <w:pStyle w:val="1"/>
        <w:spacing w:line="360" w:lineRule="auto"/>
        <w:jc w:val="left"/>
        <w:rPr>
          <w:b w:val="0"/>
        </w:rPr>
      </w:pPr>
      <w:r w:rsidRPr="0040701F">
        <w:rPr>
          <w:b w:val="0"/>
        </w:rPr>
        <w:t xml:space="preserve">Stahl, G., Koschmann, T., &amp; Suthers, D. (2006). Computer-supported collaborative learning: An historical perspective. </w:t>
      </w:r>
      <w:r w:rsidRPr="0040701F">
        <w:rPr>
          <w:b w:val="0"/>
          <w:i/>
          <w:iCs/>
        </w:rPr>
        <w:t>Cambridge Handbook of the Learning Sciences</w:t>
      </w:r>
      <w:r w:rsidRPr="0040701F">
        <w:rPr>
          <w:b w:val="0"/>
        </w:rPr>
        <w:t xml:space="preserve">, </w:t>
      </w:r>
      <w:r w:rsidRPr="0040701F">
        <w:rPr>
          <w:b w:val="0"/>
          <w:i/>
          <w:iCs/>
        </w:rPr>
        <w:t>2006</w:t>
      </w:r>
      <w:r w:rsidRPr="0040701F">
        <w:rPr>
          <w:b w:val="0"/>
        </w:rPr>
        <w:t>. Retrieved from http://gerrystahl.net/cscl/CSCL_English.htm</w:t>
      </w:r>
    </w:p>
    <w:p w14:paraId="52A6E852" w14:textId="77777777" w:rsidR="00653B6E" w:rsidRPr="0040701F" w:rsidRDefault="00653B6E" w:rsidP="0040701F">
      <w:pPr>
        <w:pStyle w:val="1"/>
        <w:spacing w:line="360" w:lineRule="auto"/>
        <w:jc w:val="left"/>
        <w:rPr>
          <w:b w:val="0"/>
        </w:rPr>
      </w:pPr>
      <w:r w:rsidRPr="0040701F">
        <w:rPr>
          <w:b w:val="0"/>
        </w:rPr>
        <w:t xml:space="preserve">Szabo, M., &amp; Poohkay, B. (1996). An experimental study of animation, mathematics achievement, and attitude toward computer-assisted instruction. </w:t>
      </w:r>
      <w:r w:rsidRPr="0040701F">
        <w:rPr>
          <w:b w:val="0"/>
          <w:i/>
          <w:iCs/>
        </w:rPr>
        <w:t>Journal of Research on Computing in Education</w:t>
      </w:r>
      <w:r w:rsidRPr="0040701F">
        <w:rPr>
          <w:b w:val="0"/>
        </w:rPr>
        <w:t xml:space="preserve">, </w:t>
      </w:r>
      <w:r w:rsidRPr="0040701F">
        <w:rPr>
          <w:b w:val="0"/>
          <w:i/>
          <w:iCs/>
        </w:rPr>
        <w:t>28</w:t>
      </w:r>
      <w:r w:rsidRPr="0040701F">
        <w:rPr>
          <w:b w:val="0"/>
        </w:rPr>
        <w:t>(3), 390–402.</w:t>
      </w:r>
    </w:p>
    <w:p w14:paraId="682B6FF9" w14:textId="77777777" w:rsidR="00653B6E" w:rsidRPr="0040701F" w:rsidRDefault="00653B6E" w:rsidP="0040701F">
      <w:pPr>
        <w:pStyle w:val="1"/>
        <w:spacing w:line="360" w:lineRule="auto"/>
        <w:jc w:val="left"/>
        <w:rPr>
          <w:b w:val="0"/>
        </w:rPr>
      </w:pPr>
      <w:r w:rsidRPr="0040701F">
        <w:rPr>
          <w:b w:val="0"/>
        </w:rPr>
        <w:t xml:space="preserve">Tondeur, J., Van Braak, J., &amp; Valcke, M. (2007). Towards a typology of computer use in primary education. </w:t>
      </w:r>
      <w:r w:rsidRPr="0040701F">
        <w:rPr>
          <w:b w:val="0"/>
          <w:i/>
          <w:iCs/>
        </w:rPr>
        <w:t>Journal of Computer Assisted Learning</w:t>
      </w:r>
      <w:r w:rsidRPr="0040701F">
        <w:rPr>
          <w:b w:val="0"/>
        </w:rPr>
        <w:t xml:space="preserve">, </w:t>
      </w:r>
      <w:r w:rsidRPr="0040701F">
        <w:rPr>
          <w:b w:val="0"/>
          <w:i/>
          <w:iCs/>
        </w:rPr>
        <w:t>23</w:t>
      </w:r>
      <w:r w:rsidRPr="0040701F">
        <w:rPr>
          <w:b w:val="0"/>
        </w:rPr>
        <w:t>(3), 197–206.</w:t>
      </w:r>
    </w:p>
    <w:p w14:paraId="657389A8" w14:textId="77777777" w:rsidR="00653B6E" w:rsidRPr="0040701F" w:rsidRDefault="00653B6E" w:rsidP="0040701F">
      <w:pPr>
        <w:pStyle w:val="1"/>
        <w:spacing w:line="360" w:lineRule="auto"/>
        <w:jc w:val="left"/>
        <w:rPr>
          <w:b w:val="0"/>
        </w:rPr>
      </w:pPr>
      <w:r w:rsidRPr="0040701F">
        <w:rPr>
          <w:b w:val="0"/>
        </w:rPr>
        <w:lastRenderedPageBreak/>
        <w:t xml:space="preserve">Tüzün, H., Yılmaz-Soylu, M., Karakuş, T., İnal, Y., &amp; Kızılkaya, G. (2009). The effects of computer games on primary school students’ achievement and motivation in geography learning. </w:t>
      </w:r>
      <w:r w:rsidRPr="0040701F">
        <w:rPr>
          <w:b w:val="0"/>
          <w:i/>
          <w:iCs/>
        </w:rPr>
        <w:t>Computers &amp; Education</w:t>
      </w:r>
      <w:r w:rsidRPr="0040701F">
        <w:rPr>
          <w:b w:val="0"/>
        </w:rPr>
        <w:t xml:space="preserve">, </w:t>
      </w:r>
      <w:r w:rsidRPr="0040701F">
        <w:rPr>
          <w:b w:val="0"/>
          <w:i/>
          <w:iCs/>
        </w:rPr>
        <w:t>52</w:t>
      </w:r>
      <w:r w:rsidRPr="0040701F">
        <w:rPr>
          <w:b w:val="0"/>
        </w:rPr>
        <w:t>(1), 68–77.</w:t>
      </w:r>
    </w:p>
    <w:p w14:paraId="1C74E8F2" w14:textId="77777777" w:rsidR="00653B6E" w:rsidRPr="0040701F" w:rsidRDefault="00653B6E" w:rsidP="0040701F">
      <w:pPr>
        <w:pStyle w:val="1"/>
        <w:spacing w:line="360" w:lineRule="auto"/>
        <w:jc w:val="left"/>
        <w:rPr>
          <w:b w:val="0"/>
        </w:rPr>
      </w:pPr>
      <w:r w:rsidRPr="0040701F">
        <w:rPr>
          <w:b w:val="0"/>
        </w:rPr>
        <w:t>Woessmann, L. (2004). How equal are educational opportunities? Family background and student achievement in Europe and the US. Retrieved from http://papers.ssrn.com/sol3/papers.cfm?abstract_id=528209</w:t>
      </w:r>
    </w:p>
    <w:p w14:paraId="4C194981" w14:textId="77777777" w:rsidR="00653B6E" w:rsidRPr="0040701F" w:rsidRDefault="00653B6E" w:rsidP="0040701F">
      <w:pPr>
        <w:pStyle w:val="1"/>
        <w:spacing w:line="360" w:lineRule="auto"/>
        <w:jc w:val="left"/>
        <w:rPr>
          <w:b w:val="0"/>
        </w:rPr>
      </w:pPr>
      <w:r w:rsidRPr="0040701F">
        <w:rPr>
          <w:b w:val="0"/>
        </w:rPr>
        <w:t xml:space="preserve">Yang, Y., Hu, X., Qu, Q., Lai, F., Shi, Y., Boswell, M., &amp; Rozelle, S. (2013). Roots of Tomorrow’s Digital Divide: Documenting Computer Use and Internet Access in China’s Elementary Schools Today. </w:t>
      </w:r>
      <w:r w:rsidRPr="0040701F">
        <w:rPr>
          <w:b w:val="0"/>
          <w:i/>
          <w:iCs/>
        </w:rPr>
        <w:t>China &amp; World Economy</w:t>
      </w:r>
      <w:r w:rsidRPr="0040701F">
        <w:rPr>
          <w:b w:val="0"/>
        </w:rPr>
        <w:t xml:space="preserve">, </w:t>
      </w:r>
      <w:r w:rsidRPr="0040701F">
        <w:rPr>
          <w:b w:val="0"/>
          <w:i/>
          <w:iCs/>
        </w:rPr>
        <w:t>21</w:t>
      </w:r>
      <w:r w:rsidRPr="0040701F">
        <w:rPr>
          <w:b w:val="0"/>
        </w:rPr>
        <w:t>(3), 61–79.</w:t>
      </w:r>
    </w:p>
    <w:p w14:paraId="0125BF8C" w14:textId="77777777" w:rsidR="00653B6E" w:rsidRPr="0040701F" w:rsidRDefault="00653B6E" w:rsidP="0040701F">
      <w:pPr>
        <w:pStyle w:val="1"/>
        <w:spacing w:line="360" w:lineRule="auto"/>
        <w:jc w:val="left"/>
        <w:rPr>
          <w:b w:val="0"/>
        </w:rPr>
      </w:pPr>
      <w:r w:rsidRPr="0040701F">
        <w:rPr>
          <w:b w:val="0"/>
        </w:rPr>
        <w:t xml:space="preserve">Zhao, M., &amp; Glewwe, P. (2010). What determines basic school attainment in developing countries? Evidence from rural China. </w:t>
      </w:r>
      <w:r w:rsidRPr="0040701F">
        <w:rPr>
          <w:b w:val="0"/>
          <w:i/>
          <w:iCs/>
        </w:rPr>
        <w:t>Economics of Education Review</w:t>
      </w:r>
      <w:r w:rsidRPr="0040701F">
        <w:rPr>
          <w:b w:val="0"/>
        </w:rPr>
        <w:t xml:space="preserve">, </w:t>
      </w:r>
      <w:r w:rsidRPr="0040701F">
        <w:rPr>
          <w:b w:val="0"/>
          <w:i/>
          <w:iCs/>
        </w:rPr>
        <w:t>29</w:t>
      </w:r>
      <w:r w:rsidRPr="0040701F">
        <w:rPr>
          <w:b w:val="0"/>
        </w:rPr>
        <w:t>(3), 451–460.</w:t>
      </w:r>
    </w:p>
    <w:p w14:paraId="05CEA98A" w14:textId="531261F7" w:rsidR="00653B6E" w:rsidRDefault="00653B6E" w:rsidP="0040701F">
      <w:pPr>
        <w:spacing w:line="360" w:lineRule="auto"/>
        <w:ind w:firstLine="0"/>
        <w:rPr>
          <w:b/>
        </w:rPr>
      </w:pPr>
      <w:r w:rsidRPr="0040701F">
        <w:fldChar w:fldCharType="end"/>
      </w:r>
    </w:p>
    <w:p w14:paraId="0342F9CB" w14:textId="77777777" w:rsidR="00E64FB2" w:rsidRDefault="00E64FB2" w:rsidP="00E64FB2">
      <w:pPr>
        <w:pageBreakBefore/>
        <w:ind w:firstLine="0"/>
        <w:rPr>
          <w:b/>
        </w:rPr>
      </w:pPr>
    </w:p>
    <w:p w14:paraId="3B759DF7" w14:textId="77777777" w:rsidR="00E64FB2" w:rsidRDefault="00E64FB2" w:rsidP="00E64FB2">
      <w:pPr>
        <w:ind w:firstLine="0"/>
        <w:rPr>
          <w:b/>
        </w:rPr>
      </w:pPr>
    </w:p>
    <w:p w14:paraId="2A39CF92" w14:textId="77777777" w:rsidR="00E64FB2" w:rsidRDefault="00E64FB2" w:rsidP="00E64FB2">
      <w:pPr>
        <w:ind w:firstLine="0"/>
        <w:rPr>
          <w:b/>
        </w:rPr>
      </w:pPr>
    </w:p>
    <w:p w14:paraId="06DCDF6C" w14:textId="77777777" w:rsidR="00E64FB2" w:rsidRDefault="00E64FB2" w:rsidP="00E64FB2">
      <w:pPr>
        <w:ind w:firstLine="0"/>
        <w:rPr>
          <w:b/>
        </w:rPr>
      </w:pPr>
    </w:p>
    <w:p w14:paraId="6273DB5E" w14:textId="77777777" w:rsidR="00E64FB2" w:rsidRDefault="00E64FB2" w:rsidP="00E64FB2">
      <w:pPr>
        <w:ind w:firstLine="0"/>
        <w:rPr>
          <w:b/>
        </w:rPr>
      </w:pPr>
    </w:p>
    <w:p w14:paraId="11B39AA4" w14:textId="77777777" w:rsidR="00E64FB2" w:rsidRDefault="00E64FB2" w:rsidP="00E64FB2">
      <w:pPr>
        <w:ind w:firstLine="0"/>
        <w:rPr>
          <w:b/>
        </w:rPr>
      </w:pPr>
    </w:p>
    <w:p w14:paraId="324031DD" w14:textId="77777777" w:rsidR="00E64FB2" w:rsidRDefault="00E64FB2" w:rsidP="00E64FB2">
      <w:pPr>
        <w:ind w:firstLine="0"/>
        <w:rPr>
          <w:b/>
        </w:rPr>
      </w:pPr>
    </w:p>
    <w:p w14:paraId="63C5AC2C" w14:textId="77777777" w:rsidR="00E64FB2" w:rsidRDefault="00E64FB2" w:rsidP="00E64FB2">
      <w:pPr>
        <w:ind w:firstLine="0"/>
        <w:rPr>
          <w:b/>
        </w:rPr>
      </w:pPr>
    </w:p>
    <w:p w14:paraId="316AF95D" w14:textId="77777777" w:rsidR="00E64FB2" w:rsidRDefault="00E64FB2" w:rsidP="00E64FB2">
      <w:pPr>
        <w:ind w:firstLine="0"/>
        <w:rPr>
          <w:b/>
        </w:rPr>
      </w:pPr>
    </w:p>
    <w:p w14:paraId="6FED3568" w14:textId="77777777" w:rsidR="00E64FB2" w:rsidRDefault="008652FC" w:rsidP="00E64FB2">
      <w:pPr>
        <w:ind w:firstLine="0"/>
        <w:jc w:val="center"/>
        <w:rPr>
          <w:b/>
        </w:rPr>
      </w:pPr>
      <w:r>
        <w:rPr>
          <w:b/>
          <w:noProof/>
        </w:rPr>
        <w:drawing>
          <wp:inline distT="0" distB="0" distL="0" distR="0" wp14:anchorId="434D6061" wp14:editId="0A773C7D">
            <wp:extent cx="4199255" cy="3183255"/>
            <wp:effectExtent l="0" t="0" r="0" b="0"/>
            <wp:docPr id="3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9255" cy="3183255"/>
                    </a:xfrm>
                    <a:prstGeom prst="rect">
                      <a:avLst/>
                    </a:prstGeom>
                    <a:noFill/>
                    <a:ln>
                      <a:noFill/>
                    </a:ln>
                  </pic:spPr>
                </pic:pic>
              </a:graphicData>
            </a:graphic>
          </wp:inline>
        </w:drawing>
      </w:r>
    </w:p>
    <w:p w14:paraId="7A26C1B3" w14:textId="77777777" w:rsidR="00E64FB2" w:rsidRDefault="00E64FB2" w:rsidP="00E64FB2">
      <w:pPr>
        <w:ind w:firstLine="0"/>
        <w:jc w:val="center"/>
        <w:rPr>
          <w:b/>
        </w:rPr>
      </w:pPr>
    </w:p>
    <w:p w14:paraId="3BE1F806" w14:textId="77777777" w:rsidR="00E64FB2" w:rsidRDefault="00E64FB2" w:rsidP="00E64FB2">
      <w:pPr>
        <w:ind w:firstLine="0"/>
        <w:rPr>
          <w:b/>
        </w:rPr>
      </w:pPr>
    </w:p>
    <w:p w14:paraId="66F4CBBA" w14:textId="77777777" w:rsidR="00E64FB2" w:rsidRDefault="00E64FB2" w:rsidP="00E64FB2">
      <w:pPr>
        <w:ind w:firstLine="0"/>
        <w:rPr>
          <w:b/>
        </w:rPr>
      </w:pPr>
    </w:p>
    <w:p w14:paraId="58389EB2" w14:textId="77777777" w:rsidR="00E64FB2" w:rsidRDefault="00E64FB2" w:rsidP="00E64FB2">
      <w:pPr>
        <w:ind w:firstLine="0"/>
        <w:rPr>
          <w:b/>
        </w:rPr>
      </w:pPr>
    </w:p>
    <w:p w14:paraId="0F2D03BC" w14:textId="77777777" w:rsidR="00E64FB2" w:rsidRDefault="00E64FB2" w:rsidP="00E64FB2">
      <w:pPr>
        <w:ind w:firstLine="0"/>
        <w:rPr>
          <w:b/>
        </w:rPr>
      </w:pPr>
    </w:p>
    <w:p w14:paraId="4CF4FA72" w14:textId="77777777" w:rsidR="00E64FB2" w:rsidRDefault="00E64FB2" w:rsidP="00E64FB2">
      <w:pPr>
        <w:ind w:firstLine="0"/>
        <w:rPr>
          <w:b/>
        </w:rPr>
      </w:pPr>
    </w:p>
    <w:p w14:paraId="6D38B543" w14:textId="77777777" w:rsidR="00E64FB2" w:rsidRDefault="00E64FB2" w:rsidP="00E64FB2">
      <w:pPr>
        <w:tabs>
          <w:tab w:val="left" w:pos="765"/>
        </w:tabs>
        <w:ind w:firstLine="0"/>
        <w:jc w:val="center"/>
      </w:pPr>
      <w:r>
        <w:rPr>
          <w:b/>
        </w:rPr>
        <w:t xml:space="preserve">Figure 1. </w:t>
      </w:r>
      <w:r w:rsidRPr="00165953">
        <w:rPr>
          <w:b/>
        </w:rPr>
        <w:t xml:space="preserve">Difference in difference in the standardized math test scores before and after the CAL </w:t>
      </w:r>
      <w:r>
        <w:rPr>
          <w:rFonts w:hint="eastAsia"/>
          <w:b/>
        </w:rPr>
        <w:t xml:space="preserve">Phase I Program </w:t>
      </w:r>
      <w:r>
        <w:rPr>
          <w:b/>
        </w:rPr>
        <w:t xml:space="preserve">(March 2011 and June 2011) </w:t>
      </w:r>
      <w:r w:rsidRPr="00165953">
        <w:rPr>
          <w:b/>
        </w:rPr>
        <w:t>between the treatment and control groups in both the third and the fifth grades</w:t>
      </w:r>
    </w:p>
    <w:p w14:paraId="338EC0FA" w14:textId="77777777" w:rsidR="00E64FB2" w:rsidRPr="004E1E68" w:rsidRDefault="00E64FB2" w:rsidP="00E64FB2">
      <w:pPr>
        <w:ind w:firstLine="0"/>
        <w:rPr>
          <w:sz w:val="20"/>
          <w:szCs w:val="20"/>
        </w:rPr>
      </w:pPr>
      <w:proofErr w:type="spellStart"/>
      <w:r w:rsidRPr="007F3C67">
        <w:rPr>
          <w:sz w:val="20"/>
          <w:szCs w:val="20"/>
          <w:lang w:val="da-DK"/>
        </w:rPr>
        <w:t>Cited</w:t>
      </w:r>
      <w:proofErr w:type="spellEnd"/>
      <w:r w:rsidRPr="007F3C67">
        <w:rPr>
          <w:sz w:val="20"/>
          <w:szCs w:val="20"/>
          <w:lang w:val="da-DK"/>
        </w:rPr>
        <w:t xml:space="preserve"> from Lai et al. </w:t>
      </w:r>
      <w:r>
        <w:rPr>
          <w:sz w:val="20"/>
          <w:szCs w:val="20"/>
        </w:rPr>
        <w:t>(2012</w:t>
      </w:r>
      <w:r>
        <w:rPr>
          <w:rFonts w:hint="eastAsia"/>
          <w:sz w:val="20"/>
          <w:szCs w:val="20"/>
        </w:rPr>
        <w:t>a</w:t>
      </w:r>
      <w:r w:rsidRPr="004E1E68">
        <w:rPr>
          <w:sz w:val="20"/>
          <w:szCs w:val="20"/>
        </w:rPr>
        <w:t>).</w:t>
      </w:r>
    </w:p>
    <w:p w14:paraId="4C7E06F6" w14:textId="2D0E466C" w:rsidR="00E64FB2" w:rsidRDefault="003340EB" w:rsidP="00922EC5">
      <w:pPr>
        <w:spacing w:line="300" w:lineRule="exact"/>
        <w:ind w:firstLine="0"/>
      </w:pPr>
      <w:r>
        <w:rPr>
          <w:rFonts w:hint="eastAsia"/>
        </w:rPr>
        <w:t xml:space="preserve">Note: </w:t>
      </w:r>
      <w:r w:rsidR="00CB324B" w:rsidRPr="00922EC5">
        <w:rPr>
          <w:rFonts w:ascii="Times" w:hAnsi="Times" w:cs="Times"/>
          <w:kern w:val="0"/>
          <w:sz w:val="22"/>
        </w:rPr>
        <w:t>Difference in difference” methodology measures the differences in the improvement in math test scores during the program period between the treatment and control groups before and after the treatment. In carrying out the difference in difference approach, we first calculated the difference of the ma</w:t>
      </w:r>
      <w:r w:rsidR="00CB324B" w:rsidRPr="00922EC5">
        <w:rPr>
          <w:rFonts w:ascii="Times" w:hAnsi="Times" w:cs="Times" w:hint="eastAsia"/>
          <w:kern w:val="0"/>
          <w:sz w:val="22"/>
        </w:rPr>
        <w:t>th</w:t>
      </w:r>
      <w:r w:rsidR="00CB324B" w:rsidRPr="00922EC5">
        <w:rPr>
          <w:rFonts w:ascii="Times" w:hAnsi="Times" w:cs="Times"/>
          <w:kern w:val="0"/>
          <w:sz w:val="22"/>
        </w:rPr>
        <w:t xml:space="preserve"> test scores of every student (both treatment and control) between the pre- and post-program periods. We then calculate the difference in the average improvement of the treatment and control group students. When executing the difference in difference methodology in this way, the bar graph illustrates the impact of the CAL treatment on the improvement in student math scores during the program period.</w:t>
      </w:r>
    </w:p>
    <w:p w14:paraId="19DDD733" w14:textId="77777777" w:rsidR="00E64FB2" w:rsidRDefault="00E64FB2" w:rsidP="00E64FB2">
      <w:pPr>
        <w:pageBreakBefore/>
        <w:ind w:firstLine="0"/>
        <w:jc w:val="center"/>
      </w:pPr>
    </w:p>
    <w:p w14:paraId="6E956C1B" w14:textId="77777777" w:rsidR="00E64FB2" w:rsidRDefault="00E64FB2" w:rsidP="00E64FB2">
      <w:pPr>
        <w:ind w:firstLine="0"/>
        <w:jc w:val="center"/>
      </w:pPr>
    </w:p>
    <w:p w14:paraId="75614AEE" w14:textId="77777777" w:rsidR="00E64FB2" w:rsidRDefault="00E64FB2" w:rsidP="00E64FB2">
      <w:pPr>
        <w:ind w:firstLine="0"/>
        <w:jc w:val="center"/>
      </w:pPr>
    </w:p>
    <w:p w14:paraId="308487DE" w14:textId="77777777" w:rsidR="00E64FB2" w:rsidRDefault="00E64FB2" w:rsidP="00E64FB2">
      <w:pPr>
        <w:ind w:firstLine="0"/>
        <w:jc w:val="center"/>
      </w:pPr>
    </w:p>
    <w:p w14:paraId="675D2FC8" w14:textId="77777777" w:rsidR="00E64FB2" w:rsidRDefault="008652FC" w:rsidP="00E64FB2">
      <w:pPr>
        <w:ind w:firstLine="0"/>
        <w:jc w:val="center"/>
      </w:pPr>
      <w:r>
        <w:rPr>
          <w:noProof/>
        </w:rPr>
        <mc:AlternateContent>
          <mc:Choice Requires="wps">
            <w:drawing>
              <wp:anchor distT="0" distB="0" distL="114300" distR="114300" simplePos="0" relativeHeight="251649024" behindDoc="0" locked="0" layoutInCell="1" allowOverlap="1" wp14:anchorId="1B583352" wp14:editId="21B59533">
                <wp:simplePos x="0" y="0"/>
                <wp:positionH relativeFrom="column">
                  <wp:posOffset>914400</wp:posOffset>
                </wp:positionH>
                <wp:positionV relativeFrom="paragraph">
                  <wp:posOffset>8890</wp:posOffset>
                </wp:positionV>
                <wp:extent cx="3543300" cy="1408430"/>
                <wp:effectExtent l="0" t="0" r="38100" b="13970"/>
                <wp:wrapSquare wrapText="bothSides"/>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3300" cy="1408430"/>
                        </a:xfrm>
                        <a:prstGeom prst="rect">
                          <a:avLst/>
                        </a:prstGeom>
                        <a:solidFill>
                          <a:sysClr val="window" lastClr="FFFFFF"/>
                        </a:solidFill>
                        <a:ln w="9525" cap="flat" cmpd="sng" algn="ctr">
                          <a:solidFill>
                            <a:sysClr val="windowText" lastClr="000000"/>
                          </a:solidFill>
                          <a:prstDash val="solid"/>
                        </a:ln>
                        <a:effectLst/>
                        <a:extLst/>
                      </wps:spPr>
                      <wps:txbx>
                        <w:txbxContent>
                          <w:p w14:paraId="5A436AA6" w14:textId="77777777" w:rsidR="00922EC5" w:rsidRPr="007F3C67" w:rsidRDefault="00922EC5" w:rsidP="00E64FB2">
                            <w:pPr>
                              <w:ind w:firstLine="0"/>
                              <w:rPr>
                                <w:color w:val="000000"/>
                                <w:sz w:val="20"/>
                                <w:szCs w:val="20"/>
                              </w:rPr>
                            </w:pPr>
                            <w:r w:rsidRPr="007F3C67">
                              <w:rPr>
                                <w:color w:val="000000"/>
                                <w:sz w:val="20"/>
                                <w:szCs w:val="20"/>
                              </w:rPr>
                              <w:t xml:space="preserve">A sample of 72 schools </w:t>
                            </w:r>
                            <w:r>
                              <w:rPr>
                                <w:color w:val="000000"/>
                                <w:sz w:val="20"/>
                                <w:szCs w:val="20"/>
                              </w:rPr>
                              <w:t xml:space="preserve">selected </w:t>
                            </w:r>
                            <w:r w:rsidRPr="007F3C67">
                              <w:rPr>
                                <w:color w:val="000000"/>
                                <w:sz w:val="20"/>
                                <w:szCs w:val="20"/>
                              </w:rPr>
                              <w:t xml:space="preserve">in </w:t>
                            </w:r>
                            <w:proofErr w:type="spellStart"/>
                            <w:r w:rsidRPr="007F3C67">
                              <w:rPr>
                                <w:color w:val="000000"/>
                                <w:sz w:val="20"/>
                                <w:szCs w:val="20"/>
                              </w:rPr>
                              <w:t>Ankang</w:t>
                            </w:r>
                            <w:proofErr w:type="spellEnd"/>
                            <w:r>
                              <w:rPr>
                                <w:color w:val="000000"/>
                                <w:sz w:val="20"/>
                                <w:szCs w:val="20"/>
                              </w:rPr>
                              <w:t xml:space="preserve"> Prefecture</w:t>
                            </w:r>
                            <w:r w:rsidRPr="007F3C67">
                              <w:rPr>
                                <w:color w:val="000000"/>
                                <w:sz w:val="20"/>
                                <w:szCs w:val="20"/>
                              </w:rPr>
                              <w:t>, Shaanxi Province using two cr</w:t>
                            </w:r>
                            <w:r>
                              <w:rPr>
                                <w:color w:val="000000"/>
                                <w:sz w:val="20"/>
                                <w:szCs w:val="20"/>
                              </w:rPr>
                              <w:t>iteria: (1) the schools ha</w:t>
                            </w:r>
                            <w:r>
                              <w:rPr>
                                <w:rFonts w:hint="eastAsia"/>
                                <w:color w:val="000000"/>
                                <w:sz w:val="20"/>
                                <w:szCs w:val="20"/>
                              </w:rPr>
                              <w:t>ve</w:t>
                            </w:r>
                            <w:r w:rsidRPr="007F3C67">
                              <w:rPr>
                                <w:color w:val="000000"/>
                                <w:sz w:val="20"/>
                                <w:szCs w:val="20"/>
                              </w:rPr>
                              <w:t xml:space="preserve"> enough boarding students in third and fifth grades (at least 16 per grade); (2) the school uses the national math curriculum. A total of 2741 student</w:t>
                            </w:r>
                            <w:r>
                              <w:rPr>
                                <w:rFonts w:hint="eastAsia"/>
                                <w:color w:val="000000"/>
                                <w:sz w:val="20"/>
                                <w:szCs w:val="20"/>
                              </w:rPr>
                              <w:t>s</w:t>
                            </w:r>
                            <w:r w:rsidRPr="007F3C67">
                              <w:rPr>
                                <w:color w:val="000000"/>
                                <w:sz w:val="20"/>
                                <w:szCs w:val="20"/>
                              </w:rPr>
                              <w:t xml:space="preserve"> (1167 in the third grade and 1574 in the fifth grade)</w:t>
                            </w:r>
                            <w:r>
                              <w:rPr>
                                <w:rFonts w:hint="eastAsia"/>
                                <w:color w:val="000000"/>
                                <w:sz w:val="20"/>
                                <w:szCs w:val="20"/>
                              </w:rPr>
                              <w:t xml:space="preserve"> were included in the study</w:t>
                            </w:r>
                            <w:r w:rsidRPr="007F3C67">
                              <w:rPr>
                                <w:color w:val="000000"/>
                                <w:sz w:val="20"/>
                                <w:szCs w:val="20"/>
                              </w:rPr>
                              <w:t>.</w:t>
                            </w:r>
                          </w:p>
                          <w:p w14:paraId="675F35A0" w14:textId="77777777" w:rsidR="00922EC5" w:rsidRPr="004B7EC1" w:rsidRDefault="00922EC5" w:rsidP="00E64FB2">
                            <w:pPr>
                              <w:ind w:firstLine="0"/>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1in;margin-top:.7pt;width:279pt;height:110.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" fillcolor="window" strokecolor="windowText">
                <v:path arrowok="t"/>
                <v:textbox>
                  <w:txbxContent>
                    <w:p w14:paraId="5A436AA6" w14:textId="77777777" w:rsidR="00922EC5" w:rsidRPr="007F3C67" w:rsidRDefault="00922EC5" w:rsidP="00E64FB2">
                      <w:pPr>
                        <w:ind w:firstLine="0"/>
                        <w:rPr>
                          <w:color w:val="000000"/>
                          <w:sz w:val="20"/>
                          <w:szCs w:val="20"/>
                        </w:rPr>
                      </w:pPr>
                      <w:r w:rsidRPr="007F3C67">
                        <w:rPr>
                          <w:color w:val="000000"/>
                          <w:sz w:val="20"/>
                          <w:szCs w:val="20"/>
                        </w:rPr>
                        <w:t xml:space="preserve">A sample of 72 schools </w:t>
                      </w:r>
                      <w:r>
                        <w:rPr>
                          <w:color w:val="000000"/>
                          <w:sz w:val="20"/>
                          <w:szCs w:val="20"/>
                        </w:rPr>
                        <w:t xml:space="preserve">selected </w:t>
                      </w:r>
                      <w:r w:rsidRPr="007F3C67">
                        <w:rPr>
                          <w:color w:val="000000"/>
                          <w:sz w:val="20"/>
                          <w:szCs w:val="20"/>
                        </w:rPr>
                        <w:t xml:space="preserve">in </w:t>
                      </w:r>
                      <w:proofErr w:type="spellStart"/>
                      <w:r w:rsidRPr="007F3C67">
                        <w:rPr>
                          <w:color w:val="000000"/>
                          <w:sz w:val="20"/>
                          <w:szCs w:val="20"/>
                        </w:rPr>
                        <w:t>Ankang</w:t>
                      </w:r>
                      <w:proofErr w:type="spellEnd"/>
                      <w:r>
                        <w:rPr>
                          <w:color w:val="000000"/>
                          <w:sz w:val="20"/>
                          <w:szCs w:val="20"/>
                        </w:rPr>
                        <w:t xml:space="preserve"> Prefecture</w:t>
                      </w:r>
                      <w:r w:rsidRPr="007F3C67">
                        <w:rPr>
                          <w:color w:val="000000"/>
                          <w:sz w:val="20"/>
                          <w:szCs w:val="20"/>
                        </w:rPr>
                        <w:t>, Shaanxi Province using two cr</w:t>
                      </w:r>
                      <w:r>
                        <w:rPr>
                          <w:color w:val="000000"/>
                          <w:sz w:val="20"/>
                          <w:szCs w:val="20"/>
                        </w:rPr>
                        <w:t>iteria: (1) the schools ha</w:t>
                      </w:r>
                      <w:r>
                        <w:rPr>
                          <w:rFonts w:hint="eastAsia"/>
                          <w:color w:val="000000"/>
                          <w:sz w:val="20"/>
                          <w:szCs w:val="20"/>
                        </w:rPr>
                        <w:t>ve</w:t>
                      </w:r>
                      <w:r w:rsidRPr="007F3C67">
                        <w:rPr>
                          <w:color w:val="000000"/>
                          <w:sz w:val="20"/>
                          <w:szCs w:val="20"/>
                        </w:rPr>
                        <w:t xml:space="preserve"> enough boarding students in third and fifth grades (at least 16 per grade); (2) the school uses the national math curriculum. A total of 2741 student</w:t>
                      </w:r>
                      <w:r>
                        <w:rPr>
                          <w:rFonts w:hint="eastAsia"/>
                          <w:color w:val="000000"/>
                          <w:sz w:val="20"/>
                          <w:szCs w:val="20"/>
                        </w:rPr>
                        <w:t>s</w:t>
                      </w:r>
                      <w:r w:rsidRPr="007F3C67">
                        <w:rPr>
                          <w:color w:val="000000"/>
                          <w:sz w:val="20"/>
                          <w:szCs w:val="20"/>
                        </w:rPr>
                        <w:t xml:space="preserve"> (1167 in the third grade and 1574 in the fifth grade)</w:t>
                      </w:r>
                      <w:r>
                        <w:rPr>
                          <w:rFonts w:hint="eastAsia"/>
                          <w:color w:val="000000"/>
                          <w:sz w:val="20"/>
                          <w:szCs w:val="20"/>
                        </w:rPr>
                        <w:t xml:space="preserve"> were included in the study</w:t>
                      </w:r>
                      <w:r w:rsidRPr="007F3C67">
                        <w:rPr>
                          <w:color w:val="000000"/>
                          <w:sz w:val="20"/>
                          <w:szCs w:val="20"/>
                        </w:rPr>
                        <w:t>.</w:t>
                      </w:r>
                    </w:p>
                    <w:p w14:paraId="675F35A0" w14:textId="77777777" w:rsidR="00922EC5" w:rsidRPr="004B7EC1" w:rsidRDefault="00922EC5" w:rsidP="00E64FB2">
                      <w:pPr>
                        <w:ind w:firstLine="0"/>
                        <w:rPr>
                          <w:sz w:val="20"/>
                          <w:szCs w:val="20"/>
                        </w:rPr>
                      </w:pPr>
                    </w:p>
                  </w:txbxContent>
                </v:textbox>
                <w10:wrap type="square"/>
              </v:shape>
            </w:pict>
          </mc:Fallback>
        </mc:AlternateContent>
      </w:r>
    </w:p>
    <w:p w14:paraId="7CFEE737" w14:textId="77777777" w:rsidR="00E64FB2" w:rsidRDefault="00E64FB2" w:rsidP="00E64FB2">
      <w:pPr>
        <w:ind w:firstLine="0"/>
        <w:jc w:val="center"/>
      </w:pPr>
    </w:p>
    <w:p w14:paraId="59F927D5" w14:textId="77777777" w:rsidR="00E64FB2" w:rsidRDefault="00E64FB2" w:rsidP="00E64FB2">
      <w:pPr>
        <w:ind w:firstLine="0"/>
        <w:jc w:val="center"/>
      </w:pPr>
    </w:p>
    <w:p w14:paraId="467A0426" w14:textId="77777777" w:rsidR="00E64FB2" w:rsidRDefault="008652FC" w:rsidP="00E64FB2">
      <w:pPr>
        <w:ind w:firstLine="0"/>
        <w:jc w:val="center"/>
      </w:pPr>
      <w:r>
        <w:rPr>
          <w:noProof/>
        </w:rPr>
        <mc:AlternateContent>
          <mc:Choice Requires="wps">
            <w:drawing>
              <wp:anchor distT="0" distB="0" distL="114300" distR="114300" simplePos="0" relativeHeight="251652096" behindDoc="0" locked="0" layoutInCell="1" allowOverlap="1" wp14:anchorId="4E299926" wp14:editId="2CE5158E">
                <wp:simplePos x="0" y="0"/>
                <wp:positionH relativeFrom="column">
                  <wp:posOffset>-684530</wp:posOffset>
                </wp:positionH>
                <wp:positionV relativeFrom="paragraph">
                  <wp:posOffset>58420</wp:posOffset>
                </wp:positionV>
                <wp:extent cx="1143000" cy="457200"/>
                <wp:effectExtent l="0" t="0" r="0" b="0"/>
                <wp:wrapSquare wrapText="bothSides"/>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457200"/>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14:paraId="712192BB" w14:textId="77777777" w:rsidR="00922EC5" w:rsidRPr="003F1A3F" w:rsidRDefault="00922EC5" w:rsidP="00E64FB2">
                            <w:pPr>
                              <w:ind w:firstLine="0"/>
                              <w:rPr>
                                <w:sz w:val="20"/>
                                <w:szCs w:val="20"/>
                              </w:rPr>
                            </w:pPr>
                            <w:r>
                              <w:rPr>
                                <w:rFonts w:hint="eastAsia"/>
                                <w:sz w:val="20"/>
                                <w:szCs w:val="20"/>
                              </w:rPr>
                              <w:t xml:space="preserve">Phase I </w:t>
                            </w:r>
                            <w:r w:rsidRPr="003F1A3F">
                              <w:rPr>
                                <w:sz w:val="20"/>
                                <w:szCs w:val="20"/>
                              </w:rPr>
                              <w:t>Baseline</w:t>
                            </w:r>
                            <w:r>
                              <w:rPr>
                                <w:sz w:val="20"/>
                                <w:szCs w:val="20"/>
                              </w:rPr>
                              <w:t xml:space="preserve"> </w:t>
                            </w:r>
                            <w:r w:rsidRPr="003F1A3F">
                              <w:rPr>
                                <w:sz w:val="20"/>
                                <w:szCs w:val="20"/>
                              </w:rPr>
                              <w:t>(</w:t>
                            </w:r>
                            <w:r>
                              <w:rPr>
                                <w:sz w:val="20"/>
                                <w:szCs w:val="20"/>
                              </w:rPr>
                              <w:t>February</w:t>
                            </w:r>
                            <w:r w:rsidRPr="003F1A3F">
                              <w:rPr>
                                <w:sz w:val="20"/>
                                <w:szCs w:val="20"/>
                              </w:rPr>
                              <w:t xml:space="preserve"> 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53.85pt;margin-top:4.6pt;width:90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" filled="f" stroked="f">
                <v:path arrowok="t"/>
                <v:textbox>
                  <w:txbxContent>
                    <w:p w14:paraId="712192BB" w14:textId="77777777" w:rsidR="00922EC5" w:rsidRPr="003F1A3F" w:rsidRDefault="00922EC5" w:rsidP="00E64FB2">
                      <w:pPr>
                        <w:ind w:firstLine="0"/>
                        <w:rPr>
                          <w:sz w:val="20"/>
                          <w:szCs w:val="20"/>
                        </w:rPr>
                      </w:pPr>
                      <w:r>
                        <w:rPr>
                          <w:rFonts w:hint="eastAsia"/>
                          <w:sz w:val="20"/>
                          <w:szCs w:val="20"/>
                        </w:rPr>
                        <w:t xml:space="preserve">Phase I </w:t>
                      </w:r>
                      <w:r w:rsidRPr="003F1A3F">
                        <w:rPr>
                          <w:sz w:val="20"/>
                          <w:szCs w:val="20"/>
                        </w:rPr>
                        <w:t>Baseline</w:t>
                      </w:r>
                      <w:r>
                        <w:rPr>
                          <w:sz w:val="20"/>
                          <w:szCs w:val="20"/>
                        </w:rPr>
                        <w:t xml:space="preserve"> </w:t>
                      </w:r>
                      <w:r w:rsidRPr="003F1A3F">
                        <w:rPr>
                          <w:sz w:val="20"/>
                          <w:szCs w:val="20"/>
                        </w:rPr>
                        <w:t>(</w:t>
                      </w:r>
                      <w:r>
                        <w:rPr>
                          <w:sz w:val="20"/>
                          <w:szCs w:val="20"/>
                        </w:rPr>
                        <w:t>February</w:t>
                      </w:r>
                      <w:r w:rsidRPr="003F1A3F">
                        <w:rPr>
                          <w:sz w:val="20"/>
                          <w:szCs w:val="20"/>
                        </w:rPr>
                        <w:t xml:space="preserve"> 2011)</w:t>
                      </w:r>
                    </w:p>
                  </w:txbxContent>
                </v:textbox>
                <w10:wrap type="square"/>
              </v:shape>
            </w:pict>
          </mc:Fallback>
        </mc:AlternateContent>
      </w:r>
    </w:p>
    <w:p w14:paraId="51FE039D" w14:textId="77777777" w:rsidR="00E64FB2" w:rsidRDefault="00E64FB2" w:rsidP="00E64FB2">
      <w:pPr>
        <w:ind w:firstLine="0"/>
        <w:jc w:val="center"/>
      </w:pPr>
    </w:p>
    <w:p w14:paraId="18DD87C3" w14:textId="77777777" w:rsidR="00E64FB2" w:rsidRDefault="00E64FB2" w:rsidP="00E64FB2">
      <w:pPr>
        <w:ind w:firstLine="0"/>
        <w:jc w:val="center"/>
      </w:pPr>
    </w:p>
    <w:p w14:paraId="05AE02A2" w14:textId="77777777" w:rsidR="00E64FB2" w:rsidRDefault="00E64FB2" w:rsidP="00E64FB2">
      <w:pPr>
        <w:ind w:firstLine="0"/>
        <w:jc w:val="center"/>
      </w:pPr>
    </w:p>
    <w:p w14:paraId="7FA7BC91" w14:textId="77777777" w:rsidR="00E64FB2" w:rsidRDefault="008652FC" w:rsidP="00E64FB2">
      <w:pPr>
        <w:ind w:firstLine="0"/>
        <w:jc w:val="center"/>
      </w:pPr>
      <w:r>
        <w:rPr>
          <w:noProof/>
        </w:rPr>
        <mc:AlternateContent>
          <mc:Choice Requires="wps">
            <w:drawing>
              <wp:anchor distT="0" distB="0" distL="114294" distR="114294" simplePos="0" relativeHeight="251656192" behindDoc="0" locked="0" layoutInCell="1" allowOverlap="1" wp14:anchorId="6B78BEC0" wp14:editId="123AC79C">
                <wp:simplePos x="0" y="0"/>
                <wp:positionH relativeFrom="column">
                  <wp:posOffset>2446655</wp:posOffset>
                </wp:positionH>
                <wp:positionV relativeFrom="paragraph">
                  <wp:posOffset>205740</wp:posOffset>
                </wp:positionV>
                <wp:extent cx="416560" cy="635"/>
                <wp:effectExtent l="4762" t="0" r="45403" b="20002"/>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1656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AutoShape 14" o:spid="_x0000_s1026" type="#_x0000_t34" style="position:absolute;margin-left:192.65pt;margin-top:16.2pt;width:32.8pt;height:.05pt;rotation:90;flip:x;z-index:251656192;visibility:visible;mso-wrap-style:square;mso-width-percent:0;mso-height-percent:0;mso-wrap-distance-left:114294emu;mso-wrap-distance-top:0;mso-wrap-distance-right:114294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"/>
            </w:pict>
          </mc:Fallback>
        </mc:AlternateContent>
      </w:r>
    </w:p>
    <w:p w14:paraId="60F9FDF6" w14:textId="77777777" w:rsidR="00E64FB2" w:rsidRDefault="00E64FB2" w:rsidP="00E64FB2">
      <w:pPr>
        <w:ind w:firstLine="0"/>
        <w:jc w:val="center"/>
      </w:pPr>
    </w:p>
    <w:p w14:paraId="7190A6CC" w14:textId="77777777" w:rsidR="00E64FB2" w:rsidRDefault="008652FC" w:rsidP="00E64FB2">
      <w:pPr>
        <w:ind w:firstLine="0"/>
        <w:jc w:val="center"/>
      </w:pPr>
      <w:r>
        <w:rPr>
          <w:noProof/>
        </w:rPr>
        <mc:AlternateContent>
          <mc:Choice Requires="wps">
            <w:drawing>
              <wp:anchor distT="0" distB="0" distL="114300" distR="114300" simplePos="0" relativeHeight="251663360" behindDoc="0" locked="0" layoutInCell="1" allowOverlap="1" wp14:anchorId="740868E3" wp14:editId="01ACB5AB">
                <wp:simplePos x="0" y="0"/>
                <wp:positionH relativeFrom="column">
                  <wp:posOffset>1400175</wp:posOffset>
                </wp:positionH>
                <wp:positionV relativeFrom="paragraph">
                  <wp:posOffset>29210</wp:posOffset>
                </wp:positionV>
                <wp:extent cx="2628900" cy="742950"/>
                <wp:effectExtent l="3175" t="3810" r="9525"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28900" cy="742950"/>
                        </a:xfrm>
                        <a:prstGeom prst="rect">
                          <a:avLst/>
                        </a:prstGeom>
                        <a:solidFill>
                          <a:srgbClr val="FFFFFF"/>
                        </a:solidFill>
                        <a:ln w="9525">
                          <a:solidFill>
                            <a:srgbClr val="000000"/>
                          </a:solidFill>
                          <a:miter lim="800000"/>
                          <a:headEnd/>
                          <a:tailEnd/>
                        </a:ln>
                      </wps:spPr>
                      <wps:txbx>
                        <w:txbxContent>
                          <w:p w14:paraId="1942490E" w14:textId="77777777" w:rsidR="00922EC5" w:rsidRPr="003A637B" w:rsidRDefault="00922EC5" w:rsidP="00E64FB2">
                            <w:pPr>
                              <w:ind w:firstLine="0"/>
                              <w:rPr>
                                <w:sz w:val="20"/>
                                <w:szCs w:val="20"/>
                              </w:rPr>
                            </w:pPr>
                            <w:r>
                              <w:rPr>
                                <w:sz w:val="20"/>
                                <w:szCs w:val="20"/>
                              </w:rPr>
                              <w:t>Randomly selected 36 schools to receive the CAL intervention (treatment schools). The other 36 schools served as control schools.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110.25pt;margin-top:2.3pt;width:207pt;height: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">
                <v:path arrowok="t"/>
                <v:textbox>
                  <w:txbxContent>
                    <w:p w14:paraId="1942490E" w14:textId="77777777" w:rsidR="00922EC5" w:rsidRPr="003A637B" w:rsidRDefault="00922EC5" w:rsidP="00E64FB2">
                      <w:pPr>
                        <w:ind w:firstLine="0"/>
                        <w:rPr>
                          <w:sz w:val="20"/>
                          <w:szCs w:val="20"/>
                        </w:rPr>
                      </w:pPr>
                      <w:r>
                        <w:rPr>
                          <w:sz w:val="20"/>
                          <w:szCs w:val="20"/>
                        </w:rPr>
                        <w:t>Randomly selected 36 schools to receive the CAL intervention (treatment schools). The other 36 schools served as control schools.</w:t>
                      </w:r>
                    </w:p>
                  </w:txbxContent>
                </v:textbox>
                <w10:wrap type="square"/>
              </v:shape>
            </w:pict>
          </mc:Fallback>
        </mc:AlternateContent>
      </w:r>
      <w:r>
        <w:rPr>
          <w:noProof/>
        </w:rPr>
        <mc:AlternateContent>
          <mc:Choice Requires="wps">
            <w:drawing>
              <wp:anchor distT="0" distB="0" distL="114300" distR="114300" simplePos="0" relativeHeight="251653120" behindDoc="0" locked="0" layoutInCell="1" allowOverlap="1" wp14:anchorId="59C2157F" wp14:editId="05BF81B5">
                <wp:simplePos x="0" y="0"/>
                <wp:positionH relativeFrom="column">
                  <wp:posOffset>-684530</wp:posOffset>
                </wp:positionH>
                <wp:positionV relativeFrom="paragraph">
                  <wp:posOffset>139700</wp:posOffset>
                </wp:positionV>
                <wp:extent cx="1003935" cy="933450"/>
                <wp:effectExtent l="0" t="0" r="0" b="6350"/>
                <wp:wrapSquare wrapText="bothSides"/>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933450"/>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14:paraId="5ECBE6B2" w14:textId="77777777" w:rsidR="00922EC5" w:rsidRPr="003F1A3F" w:rsidRDefault="00922EC5" w:rsidP="00E64FB2">
                            <w:pPr>
                              <w:ind w:firstLine="0"/>
                              <w:rPr>
                                <w:sz w:val="20"/>
                                <w:szCs w:val="20"/>
                              </w:rPr>
                            </w:pPr>
                            <w:r>
                              <w:rPr>
                                <w:sz w:val="20"/>
                                <w:szCs w:val="20"/>
                              </w:rPr>
                              <w:t xml:space="preserve">Assignment to intervention or control status </w:t>
                            </w:r>
                            <w:r w:rsidRPr="003F1A3F">
                              <w:rPr>
                                <w:sz w:val="20"/>
                                <w:szCs w:val="20"/>
                              </w:rPr>
                              <w:t>(March 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9" type="#_x0000_t202" style="position:absolute;left:0;text-align:left;margin-left:-53.85pt;margin-top:11pt;width:79.05pt;height:7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" filled="f" stroked="f">
                <v:path arrowok="t"/>
                <v:textbox>
                  <w:txbxContent>
                    <w:p w14:paraId="5ECBE6B2" w14:textId="77777777" w:rsidR="00922EC5" w:rsidRPr="003F1A3F" w:rsidRDefault="00922EC5" w:rsidP="00E64FB2">
                      <w:pPr>
                        <w:ind w:firstLine="0"/>
                        <w:rPr>
                          <w:sz w:val="20"/>
                          <w:szCs w:val="20"/>
                        </w:rPr>
                      </w:pPr>
                      <w:r>
                        <w:rPr>
                          <w:sz w:val="20"/>
                          <w:szCs w:val="20"/>
                        </w:rPr>
                        <w:t xml:space="preserve">Assignment to intervention or control status </w:t>
                      </w:r>
                      <w:r w:rsidRPr="003F1A3F">
                        <w:rPr>
                          <w:sz w:val="20"/>
                          <w:szCs w:val="20"/>
                        </w:rPr>
                        <w:t>(March 2011)</w:t>
                      </w:r>
                    </w:p>
                  </w:txbxContent>
                </v:textbox>
                <w10:wrap type="square"/>
              </v:shape>
            </w:pict>
          </mc:Fallback>
        </mc:AlternateContent>
      </w:r>
    </w:p>
    <w:p w14:paraId="555BD78B" w14:textId="77777777" w:rsidR="00E64FB2" w:rsidRDefault="00E64FB2" w:rsidP="00E64FB2">
      <w:pPr>
        <w:ind w:firstLine="0"/>
        <w:jc w:val="center"/>
      </w:pPr>
    </w:p>
    <w:p w14:paraId="3F68DE04" w14:textId="77777777" w:rsidR="00E64FB2" w:rsidRDefault="00E64FB2" w:rsidP="00E64FB2">
      <w:pPr>
        <w:ind w:firstLine="0"/>
        <w:jc w:val="center"/>
      </w:pPr>
    </w:p>
    <w:p w14:paraId="351A1639" w14:textId="77777777" w:rsidR="00E64FB2" w:rsidRDefault="008652FC" w:rsidP="00E64FB2">
      <w:pPr>
        <w:ind w:firstLine="0"/>
        <w:jc w:val="center"/>
      </w:pPr>
      <w:r>
        <w:rPr>
          <w:noProof/>
        </w:rPr>
        <mc:AlternateContent>
          <mc:Choice Requires="wps">
            <w:drawing>
              <wp:anchor distT="0" distB="0" distL="114300" distR="114300" simplePos="0" relativeHeight="251648000" behindDoc="0" locked="0" layoutInCell="1" allowOverlap="1" wp14:anchorId="1EDFBBB2" wp14:editId="08306553">
                <wp:simplePos x="0" y="0"/>
                <wp:positionH relativeFrom="column">
                  <wp:posOffset>934720</wp:posOffset>
                </wp:positionH>
                <wp:positionV relativeFrom="paragraph">
                  <wp:posOffset>352425</wp:posOffset>
                </wp:positionV>
                <wp:extent cx="396240" cy="635"/>
                <wp:effectExtent l="52705" t="53340" r="60960" b="5842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624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4" style="position:absolute;margin-left:73.6pt;margin-top:27.75pt;width:31.2pt;height:.05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"/>
            </w:pict>
          </mc:Fallback>
        </mc:AlternateContent>
      </w:r>
      <w:r>
        <w:rPr>
          <w:noProof/>
        </w:rPr>
        <mc:AlternateContent>
          <mc:Choice Requires="wps">
            <w:drawing>
              <wp:anchor distT="0" distB="0" distL="114300" distR="114300" simplePos="0" relativeHeight="251657216" behindDoc="0" locked="0" layoutInCell="1" allowOverlap="1" wp14:anchorId="43ABC378" wp14:editId="2F76B3C7">
                <wp:simplePos x="0" y="0"/>
                <wp:positionH relativeFrom="column">
                  <wp:posOffset>3227705</wp:posOffset>
                </wp:positionH>
                <wp:positionV relativeFrom="paragraph">
                  <wp:posOffset>352425</wp:posOffset>
                </wp:positionV>
                <wp:extent cx="396240" cy="635"/>
                <wp:effectExtent l="46990" t="53340" r="66675" b="5842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9624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4" style="position:absolute;margin-left:254.15pt;margin-top:27.75pt;width:31.2pt;height:.05pt;rotation:9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"/>
            </w:pict>
          </mc:Fallback>
        </mc:AlternateContent>
      </w:r>
    </w:p>
    <w:p w14:paraId="44D34938" w14:textId="77777777" w:rsidR="00E64FB2" w:rsidRDefault="00E64FB2" w:rsidP="00E64FB2">
      <w:pPr>
        <w:ind w:firstLine="0"/>
        <w:jc w:val="center"/>
      </w:pPr>
    </w:p>
    <w:p w14:paraId="78ACD23D" w14:textId="77777777" w:rsidR="00E64FB2" w:rsidRDefault="008652FC" w:rsidP="00E64FB2">
      <w:pPr>
        <w:ind w:firstLine="0"/>
        <w:jc w:val="center"/>
      </w:pPr>
      <w:r>
        <w:rPr>
          <w:noProof/>
        </w:rPr>
        <mc:AlternateContent>
          <mc:Choice Requires="wps">
            <w:drawing>
              <wp:anchor distT="0" distB="0" distL="114300" distR="114300" simplePos="0" relativeHeight="251665408" behindDoc="0" locked="0" layoutInCell="1" allowOverlap="1" wp14:anchorId="77DBA352" wp14:editId="40156C50">
                <wp:simplePos x="0" y="0"/>
                <wp:positionH relativeFrom="column">
                  <wp:posOffset>2538730</wp:posOffset>
                </wp:positionH>
                <wp:positionV relativeFrom="paragraph">
                  <wp:posOffset>137160</wp:posOffset>
                </wp:positionV>
                <wp:extent cx="1828800" cy="772160"/>
                <wp:effectExtent l="0" t="0" r="13970" b="17780"/>
                <wp:wrapSquare wrapText="bothSides"/>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772160"/>
                        </a:xfrm>
                        <a:prstGeom prst="rect">
                          <a:avLst/>
                        </a:prstGeom>
                        <a:solidFill>
                          <a:srgbClr val="FFFFFF"/>
                        </a:solidFill>
                        <a:ln w="9525">
                          <a:solidFill>
                            <a:srgbClr val="000000"/>
                          </a:solidFill>
                          <a:miter lim="800000"/>
                          <a:headEnd/>
                          <a:tailEnd/>
                        </a:ln>
                      </wps:spPr>
                      <wps:txbx>
                        <w:txbxContent>
                          <w:p w14:paraId="6BC616AC" w14:textId="77777777" w:rsidR="00922EC5" w:rsidRPr="003F1A3F" w:rsidRDefault="00922EC5" w:rsidP="00E64FB2">
                            <w:pPr>
                              <w:ind w:firstLine="0"/>
                              <w:rPr>
                                <w:sz w:val="20"/>
                                <w:szCs w:val="20"/>
                              </w:rPr>
                            </w:pPr>
                            <w:r w:rsidRPr="003F1A3F">
                              <w:rPr>
                                <w:sz w:val="20"/>
                                <w:szCs w:val="20"/>
                              </w:rPr>
                              <w:t>36 control schools:</w:t>
                            </w:r>
                            <w:r>
                              <w:rPr>
                                <w:sz w:val="20"/>
                                <w:szCs w:val="20"/>
                              </w:rPr>
                              <w:t xml:space="preserve"> 1464 boarders, including </w:t>
                            </w:r>
                            <w:r w:rsidRPr="003F1A3F">
                              <w:rPr>
                                <w:sz w:val="20"/>
                                <w:szCs w:val="20"/>
                              </w:rPr>
                              <w:t>613 in third grade and 851 in fifth grade</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199.9pt;margin-top:10.8pt;width:2in;height:6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">
                <v:path arrowok="t"/>
                <v:textbox>
                  <w:txbxContent>
                    <w:p w14:paraId="6BC616AC" w14:textId="77777777" w:rsidR="00922EC5" w:rsidRPr="003F1A3F" w:rsidRDefault="00922EC5" w:rsidP="00E64FB2">
                      <w:pPr>
                        <w:ind w:firstLine="0"/>
                        <w:rPr>
                          <w:sz w:val="20"/>
                          <w:szCs w:val="20"/>
                        </w:rPr>
                      </w:pPr>
                      <w:r w:rsidRPr="003F1A3F">
                        <w:rPr>
                          <w:sz w:val="20"/>
                          <w:szCs w:val="20"/>
                        </w:rPr>
                        <w:t>36 control schools:</w:t>
                      </w:r>
                      <w:r>
                        <w:rPr>
                          <w:sz w:val="20"/>
                          <w:szCs w:val="20"/>
                        </w:rPr>
                        <w:t xml:space="preserve"> 1464 boarders, including </w:t>
                      </w:r>
                      <w:r w:rsidRPr="003F1A3F">
                        <w:rPr>
                          <w:sz w:val="20"/>
                          <w:szCs w:val="20"/>
                        </w:rPr>
                        <w:t>613 in third grade and 851 in fifth grade</w:t>
                      </w:r>
                      <w:r>
                        <w:rPr>
                          <w:sz w:val="20"/>
                          <w:szCs w:val="20"/>
                        </w:rPr>
                        <w:t>.</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10E905B8" wp14:editId="568D105A">
                <wp:simplePos x="0" y="0"/>
                <wp:positionH relativeFrom="column">
                  <wp:posOffset>24130</wp:posOffset>
                </wp:positionH>
                <wp:positionV relativeFrom="paragraph">
                  <wp:posOffset>137160</wp:posOffset>
                </wp:positionV>
                <wp:extent cx="1879600" cy="772160"/>
                <wp:effectExtent l="0" t="0" r="13970" b="1778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79600" cy="772160"/>
                        </a:xfrm>
                        <a:prstGeom prst="rect">
                          <a:avLst/>
                        </a:prstGeom>
                        <a:solidFill>
                          <a:srgbClr val="FFFFFF"/>
                        </a:solidFill>
                        <a:ln w="9525">
                          <a:solidFill>
                            <a:srgbClr val="000000"/>
                          </a:solidFill>
                          <a:miter lim="800000"/>
                          <a:headEnd/>
                          <a:tailEnd/>
                        </a:ln>
                      </wps:spPr>
                      <wps:txbx>
                        <w:txbxContent>
                          <w:p w14:paraId="7FE50B93" w14:textId="77777777" w:rsidR="00922EC5" w:rsidRPr="002E00B5" w:rsidRDefault="00922EC5" w:rsidP="00E64FB2">
                            <w:pPr>
                              <w:ind w:firstLine="0"/>
                              <w:rPr>
                                <w:sz w:val="20"/>
                                <w:szCs w:val="20"/>
                              </w:rPr>
                            </w:pPr>
                            <w:r>
                              <w:rPr>
                                <w:sz w:val="20"/>
                                <w:szCs w:val="20"/>
                              </w:rPr>
                              <w:t>36 treatment schools: 1277 boarders, including 554 in third grade and 723 in fifth grade.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9pt;margin-top:10.8pt;width:148pt;height:6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">
                <v:path arrowok="t"/>
                <v:textbox>
                  <w:txbxContent>
                    <w:p w14:paraId="7FE50B93" w14:textId="77777777" w:rsidR="00922EC5" w:rsidRPr="002E00B5" w:rsidRDefault="00922EC5" w:rsidP="00E64FB2">
                      <w:pPr>
                        <w:ind w:firstLine="0"/>
                        <w:rPr>
                          <w:sz w:val="20"/>
                          <w:szCs w:val="20"/>
                        </w:rPr>
                      </w:pPr>
                      <w:r>
                        <w:rPr>
                          <w:sz w:val="20"/>
                          <w:szCs w:val="20"/>
                        </w:rPr>
                        <w:t>36 treatment schools: 1277 boarders, including 554 in third grade and 723 in fifth grade.</w:t>
                      </w:r>
                    </w:p>
                  </w:txbxContent>
                </v:textbox>
                <w10:wrap type="square"/>
              </v:shape>
            </w:pict>
          </mc:Fallback>
        </mc:AlternateContent>
      </w:r>
    </w:p>
    <w:p w14:paraId="190A79C1" w14:textId="77777777" w:rsidR="00E64FB2" w:rsidRDefault="00E64FB2" w:rsidP="00E64FB2">
      <w:pPr>
        <w:ind w:firstLine="0"/>
        <w:jc w:val="center"/>
      </w:pPr>
    </w:p>
    <w:p w14:paraId="41EDA3E0" w14:textId="77777777" w:rsidR="00E64FB2" w:rsidRDefault="00E64FB2" w:rsidP="00E64FB2">
      <w:pPr>
        <w:ind w:firstLine="0"/>
        <w:jc w:val="center"/>
      </w:pPr>
    </w:p>
    <w:p w14:paraId="54B49C25" w14:textId="77777777" w:rsidR="00E64FB2" w:rsidRDefault="00E64FB2" w:rsidP="00E64FB2">
      <w:pPr>
        <w:ind w:firstLine="0"/>
        <w:jc w:val="center"/>
      </w:pPr>
    </w:p>
    <w:p w14:paraId="2FD71421" w14:textId="77777777" w:rsidR="00E64FB2" w:rsidRDefault="008652FC" w:rsidP="00E64FB2">
      <w:pPr>
        <w:ind w:firstLine="0"/>
        <w:jc w:val="center"/>
      </w:pPr>
      <w:r>
        <w:rPr>
          <w:noProof/>
        </w:rPr>
        <mc:AlternateContent>
          <mc:Choice Requires="wps">
            <w:drawing>
              <wp:anchor distT="0" distB="0" distL="114300" distR="114300" simplePos="0" relativeHeight="251658240" behindDoc="0" locked="0" layoutInCell="1" allowOverlap="1" wp14:anchorId="7CB9227C" wp14:editId="656CEE6C">
                <wp:simplePos x="0" y="0"/>
                <wp:positionH relativeFrom="column">
                  <wp:posOffset>1229995</wp:posOffset>
                </wp:positionH>
                <wp:positionV relativeFrom="paragraph">
                  <wp:posOffset>292735</wp:posOffset>
                </wp:positionV>
                <wp:extent cx="467995" cy="0"/>
                <wp:effectExtent l="16510" t="7620" r="21590" b="1968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6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17" o:spid="_x0000_s1026" type="#_x0000_t32" style="position:absolute;margin-left:96.85pt;margin-top:23.05pt;width:36.85pt;height:0;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"/>
            </w:pict>
          </mc:Fallback>
        </mc:AlternateContent>
      </w:r>
      <w:r>
        <w:rPr>
          <w:noProof/>
        </w:rPr>
        <mc:AlternateContent>
          <mc:Choice Requires="wps">
            <w:drawing>
              <wp:anchor distT="0" distB="0" distL="114300" distR="114300" simplePos="0" relativeHeight="251659264" behindDoc="0" locked="0" layoutInCell="1" allowOverlap="1" wp14:anchorId="1F039D59" wp14:editId="68B81953">
                <wp:simplePos x="0" y="0"/>
                <wp:positionH relativeFrom="column">
                  <wp:posOffset>3953510</wp:posOffset>
                </wp:positionH>
                <wp:positionV relativeFrom="paragraph">
                  <wp:posOffset>58420</wp:posOffset>
                </wp:positionV>
                <wp:extent cx="1270" cy="457200"/>
                <wp:effectExtent l="0" t="0" r="49530" b="25400"/>
                <wp:wrapNone/>
                <wp:docPr id="2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311.3pt;margin-top:4.6pt;width:.1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"/>
            </w:pict>
          </mc:Fallback>
        </mc:AlternateContent>
      </w:r>
    </w:p>
    <w:p w14:paraId="692C03E9" w14:textId="77777777" w:rsidR="00E64FB2" w:rsidRDefault="00E64FB2" w:rsidP="00E64FB2">
      <w:pPr>
        <w:ind w:firstLine="0"/>
        <w:jc w:val="center"/>
      </w:pPr>
    </w:p>
    <w:p w14:paraId="589EFE40" w14:textId="77777777" w:rsidR="00E64FB2" w:rsidRDefault="008652FC" w:rsidP="00E64FB2">
      <w:pPr>
        <w:ind w:firstLine="0"/>
        <w:jc w:val="center"/>
      </w:pPr>
      <w:r>
        <w:rPr>
          <w:noProof/>
        </w:rPr>
        <mc:AlternateContent>
          <mc:Choice Requires="wps">
            <w:drawing>
              <wp:anchor distT="0" distB="0" distL="114300" distR="114300" simplePos="0" relativeHeight="251666432" behindDoc="0" locked="0" layoutInCell="1" allowOverlap="1" wp14:anchorId="79B0759E" wp14:editId="019D20E5">
                <wp:simplePos x="0" y="0"/>
                <wp:positionH relativeFrom="column">
                  <wp:posOffset>419100</wp:posOffset>
                </wp:positionH>
                <wp:positionV relativeFrom="paragraph">
                  <wp:posOffset>119380</wp:posOffset>
                </wp:positionV>
                <wp:extent cx="1879600" cy="772160"/>
                <wp:effectExtent l="0" t="5080" r="12700" b="10160"/>
                <wp:wrapSquare wrapText="bothSides"/>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79600" cy="772160"/>
                        </a:xfrm>
                        <a:prstGeom prst="rect">
                          <a:avLst/>
                        </a:prstGeom>
                        <a:solidFill>
                          <a:srgbClr val="FFFFFF"/>
                        </a:solidFill>
                        <a:ln w="9525">
                          <a:solidFill>
                            <a:srgbClr val="000000"/>
                          </a:solidFill>
                          <a:miter lim="800000"/>
                          <a:headEnd/>
                          <a:tailEnd/>
                        </a:ln>
                      </wps:spPr>
                      <wps:txbx>
                        <w:txbxContent>
                          <w:p w14:paraId="63ED4DD8" w14:textId="77777777" w:rsidR="00922EC5" w:rsidRPr="001B12B5" w:rsidRDefault="00922EC5" w:rsidP="00E64FB2">
                            <w:pPr>
                              <w:ind w:firstLine="0"/>
                              <w:rPr>
                                <w:sz w:val="20"/>
                                <w:szCs w:val="20"/>
                              </w:rPr>
                            </w:pPr>
                            <w:r>
                              <w:rPr>
                                <w:sz w:val="20"/>
                                <w:szCs w:val="20"/>
                              </w:rPr>
                              <w:t xml:space="preserve">1205 students followed up, including 537 in third </w:t>
                            </w:r>
                            <w:proofErr w:type="gramStart"/>
                            <w:r>
                              <w:rPr>
                                <w:sz w:val="20"/>
                                <w:szCs w:val="20"/>
                              </w:rPr>
                              <w:t>grade</w:t>
                            </w:r>
                            <w:proofErr w:type="gramEnd"/>
                            <w:r>
                              <w:rPr>
                                <w:sz w:val="20"/>
                                <w:szCs w:val="20"/>
                              </w:rPr>
                              <w:t xml:space="preserve"> and 668 in fifth grade.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left:0;text-align:left;margin-left:33pt;margin-top:9.4pt;width:148pt;height:6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">
                <v:path arrowok="t"/>
                <v:textbox>
                  <w:txbxContent>
                    <w:p w14:paraId="63ED4DD8" w14:textId="77777777" w:rsidR="00922EC5" w:rsidRPr="001B12B5" w:rsidRDefault="00922EC5" w:rsidP="00E64FB2">
                      <w:pPr>
                        <w:ind w:firstLine="0"/>
                        <w:rPr>
                          <w:sz w:val="20"/>
                          <w:szCs w:val="20"/>
                        </w:rPr>
                      </w:pPr>
                      <w:r>
                        <w:rPr>
                          <w:sz w:val="20"/>
                          <w:szCs w:val="20"/>
                        </w:rPr>
                        <w:t>1205 students followed up, including 537 in third grade and 668 in fifth grade.</w:t>
                      </w:r>
                    </w:p>
                  </w:txbxContent>
                </v:textbox>
                <w10:wrap type="square"/>
              </v:shape>
            </w:pict>
          </mc:Fallback>
        </mc:AlternateContent>
      </w:r>
      <w:r>
        <w:rPr>
          <w:noProof/>
        </w:rPr>
        <mc:AlternateContent>
          <mc:Choice Requires="wps">
            <w:drawing>
              <wp:anchor distT="0" distB="0" distL="114300" distR="114300" simplePos="0" relativeHeight="251667456" behindDoc="0" locked="0" layoutInCell="1" allowOverlap="1" wp14:anchorId="0403934A" wp14:editId="183623CD">
                <wp:simplePos x="0" y="0"/>
                <wp:positionH relativeFrom="column">
                  <wp:posOffset>3060700</wp:posOffset>
                </wp:positionH>
                <wp:positionV relativeFrom="paragraph">
                  <wp:posOffset>119380</wp:posOffset>
                </wp:positionV>
                <wp:extent cx="1828800" cy="772160"/>
                <wp:effectExtent l="0" t="5080" r="12700" b="1016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772160"/>
                        </a:xfrm>
                        <a:prstGeom prst="rect">
                          <a:avLst/>
                        </a:prstGeom>
                        <a:solidFill>
                          <a:srgbClr val="FFFFFF"/>
                        </a:solidFill>
                        <a:ln w="9525">
                          <a:solidFill>
                            <a:srgbClr val="000000"/>
                          </a:solidFill>
                          <a:miter lim="800000"/>
                          <a:headEnd/>
                          <a:tailEnd/>
                        </a:ln>
                      </wps:spPr>
                      <wps:txbx>
                        <w:txbxContent>
                          <w:p w14:paraId="4BD80BAC" w14:textId="77777777" w:rsidR="00922EC5" w:rsidRPr="001B12B5" w:rsidRDefault="00922EC5" w:rsidP="00E64FB2">
                            <w:pPr>
                              <w:ind w:firstLine="0"/>
                              <w:rPr>
                                <w:sz w:val="20"/>
                                <w:szCs w:val="20"/>
                              </w:rPr>
                            </w:pPr>
                            <w:r>
                              <w:rPr>
                                <w:sz w:val="20"/>
                                <w:szCs w:val="20"/>
                              </w:rPr>
                              <w:t xml:space="preserve">1408 students followed up, including 587 in third </w:t>
                            </w:r>
                            <w:proofErr w:type="gramStart"/>
                            <w:r>
                              <w:rPr>
                                <w:sz w:val="20"/>
                                <w:szCs w:val="20"/>
                              </w:rPr>
                              <w:t>grade</w:t>
                            </w:r>
                            <w:proofErr w:type="gramEnd"/>
                            <w:r>
                              <w:rPr>
                                <w:sz w:val="20"/>
                                <w:szCs w:val="20"/>
                              </w:rPr>
                              <w:t xml:space="preserve"> and 821 in fifth grade.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241pt;margin-top:9.4pt;width:2in;height:6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">
                <v:path arrowok="t"/>
                <v:textbox>
                  <w:txbxContent>
                    <w:p w14:paraId="4BD80BAC" w14:textId="77777777" w:rsidR="00922EC5" w:rsidRPr="001B12B5" w:rsidRDefault="00922EC5" w:rsidP="00E64FB2">
                      <w:pPr>
                        <w:ind w:firstLine="0"/>
                        <w:rPr>
                          <w:sz w:val="20"/>
                          <w:szCs w:val="20"/>
                        </w:rPr>
                      </w:pPr>
                      <w:r>
                        <w:rPr>
                          <w:sz w:val="20"/>
                          <w:szCs w:val="20"/>
                        </w:rPr>
                        <w:t>1408 students followed up, including 587 in third grade and 821 in fifth grade.</w:t>
                      </w:r>
                    </w:p>
                  </w:txbxContent>
                </v:textbox>
                <w10:wrap type="square"/>
              </v:shape>
            </w:pict>
          </mc:Fallback>
        </mc:AlternateContent>
      </w:r>
      <w:r>
        <w:rPr>
          <w:noProof/>
        </w:rPr>
        <mc:AlternateContent>
          <mc:Choice Requires="wps">
            <w:drawing>
              <wp:anchor distT="0" distB="0" distL="114300" distR="114300" simplePos="0" relativeHeight="251654144" behindDoc="0" locked="0" layoutInCell="1" allowOverlap="1" wp14:anchorId="70082AFF" wp14:editId="04666A10">
                <wp:simplePos x="0" y="0"/>
                <wp:positionH relativeFrom="column">
                  <wp:posOffset>-751840</wp:posOffset>
                </wp:positionH>
                <wp:positionV relativeFrom="paragraph">
                  <wp:posOffset>119380</wp:posOffset>
                </wp:positionV>
                <wp:extent cx="1096010" cy="876300"/>
                <wp:effectExtent l="0" t="0" r="0" b="12700"/>
                <wp:wrapSquare wrapText="bothSides"/>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010" cy="876300"/>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14:paraId="753C6959" w14:textId="77777777" w:rsidR="00922EC5" w:rsidRDefault="00922EC5" w:rsidP="00E64FB2">
                            <w:pPr>
                              <w:ind w:firstLine="0"/>
                              <w:rPr>
                                <w:sz w:val="20"/>
                                <w:szCs w:val="20"/>
                              </w:rPr>
                            </w:pPr>
                            <w:r>
                              <w:rPr>
                                <w:rFonts w:hint="eastAsia"/>
                                <w:sz w:val="20"/>
                                <w:szCs w:val="20"/>
                              </w:rPr>
                              <w:t>Phase I</w:t>
                            </w:r>
                            <w:r>
                              <w:rPr>
                                <w:sz w:val="20"/>
                                <w:szCs w:val="20"/>
                              </w:rPr>
                              <w:t xml:space="preserve"> Evaluation </w:t>
                            </w:r>
                          </w:p>
                          <w:p w14:paraId="29A271DF" w14:textId="77777777" w:rsidR="00922EC5" w:rsidRPr="003F1A3F" w:rsidRDefault="00922EC5" w:rsidP="00E64FB2">
                            <w:pPr>
                              <w:ind w:firstLine="0"/>
                              <w:rPr>
                                <w:sz w:val="20"/>
                                <w:szCs w:val="20"/>
                              </w:rPr>
                            </w:pPr>
                            <w:r>
                              <w:rPr>
                                <w:sz w:val="20"/>
                                <w:szCs w:val="20"/>
                              </w:rPr>
                              <w:t>(June 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6" o:spid="_x0000_s1034" type="#_x0000_t202" style="position:absolute;left:0;text-align:left;margin-left:-59.15pt;margin-top:9.4pt;width:86.3pt;height:6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" filled="f" stroked="f">
                <v:path arrowok="t"/>
                <v:textbox>
                  <w:txbxContent>
                    <w:p w14:paraId="753C6959" w14:textId="77777777" w:rsidR="00922EC5" w:rsidRDefault="00922EC5" w:rsidP="00E64FB2">
                      <w:pPr>
                        <w:ind w:firstLine="0"/>
                        <w:rPr>
                          <w:sz w:val="20"/>
                          <w:szCs w:val="20"/>
                        </w:rPr>
                      </w:pPr>
                      <w:r>
                        <w:rPr>
                          <w:rFonts w:hint="eastAsia"/>
                          <w:sz w:val="20"/>
                          <w:szCs w:val="20"/>
                        </w:rPr>
                        <w:t>Phase I</w:t>
                      </w:r>
                      <w:r>
                        <w:rPr>
                          <w:sz w:val="20"/>
                          <w:szCs w:val="20"/>
                        </w:rPr>
                        <w:t xml:space="preserve"> Evaluation </w:t>
                      </w:r>
                    </w:p>
                    <w:p w14:paraId="29A271DF" w14:textId="77777777" w:rsidR="00922EC5" w:rsidRPr="003F1A3F" w:rsidRDefault="00922EC5" w:rsidP="00E64FB2">
                      <w:pPr>
                        <w:ind w:firstLine="0"/>
                        <w:rPr>
                          <w:sz w:val="20"/>
                          <w:szCs w:val="20"/>
                        </w:rPr>
                      </w:pPr>
                      <w:r>
                        <w:rPr>
                          <w:sz w:val="20"/>
                          <w:szCs w:val="20"/>
                        </w:rPr>
                        <w:t>(June 2011)</w:t>
                      </w:r>
                    </w:p>
                  </w:txbxContent>
                </v:textbox>
                <w10:wrap type="square"/>
              </v:shape>
            </w:pict>
          </mc:Fallback>
        </mc:AlternateContent>
      </w:r>
    </w:p>
    <w:p w14:paraId="668CB9B6" w14:textId="77777777" w:rsidR="00E64FB2" w:rsidRDefault="00E64FB2" w:rsidP="00E64FB2">
      <w:pPr>
        <w:ind w:firstLine="0"/>
        <w:jc w:val="center"/>
      </w:pPr>
    </w:p>
    <w:p w14:paraId="3FBD5A80" w14:textId="77777777" w:rsidR="00E64FB2" w:rsidRDefault="00E64FB2" w:rsidP="00E64FB2">
      <w:pPr>
        <w:ind w:firstLine="0"/>
        <w:jc w:val="center"/>
      </w:pPr>
    </w:p>
    <w:p w14:paraId="5E45C31B" w14:textId="77777777" w:rsidR="00E64FB2" w:rsidRDefault="00E64FB2" w:rsidP="00E64FB2">
      <w:pPr>
        <w:ind w:firstLine="0"/>
        <w:jc w:val="center"/>
      </w:pPr>
    </w:p>
    <w:p w14:paraId="355ABE26" w14:textId="77777777" w:rsidR="00E64FB2" w:rsidRDefault="008652FC" w:rsidP="00E64FB2">
      <w:pPr>
        <w:ind w:firstLine="0"/>
        <w:jc w:val="center"/>
      </w:pPr>
      <w:r>
        <w:rPr>
          <w:noProof/>
        </w:rPr>
        <mc:AlternateContent>
          <mc:Choice Requires="wps">
            <w:drawing>
              <wp:anchor distT="0" distB="0" distL="114300" distR="114300" simplePos="0" relativeHeight="251661312" behindDoc="0" locked="0" layoutInCell="1" allowOverlap="1" wp14:anchorId="67FFA361" wp14:editId="552BA996">
                <wp:simplePos x="0" y="0"/>
                <wp:positionH relativeFrom="column">
                  <wp:posOffset>1551305</wp:posOffset>
                </wp:positionH>
                <wp:positionV relativeFrom="paragraph">
                  <wp:posOffset>63500</wp:posOffset>
                </wp:positionV>
                <wp:extent cx="2540" cy="406400"/>
                <wp:effectExtent l="0" t="0" r="48260" b="2540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40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22.15pt;margin-top:5pt;width:.2pt;height: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"/>
            </w:pict>
          </mc:Fallback>
        </mc:AlternateContent>
      </w:r>
      <w:r>
        <w:rPr>
          <w:noProof/>
        </w:rPr>
        <mc:AlternateContent>
          <mc:Choice Requires="wps">
            <w:drawing>
              <wp:anchor distT="0" distB="0" distL="114300" distR="114300" simplePos="0" relativeHeight="251660288" behindDoc="0" locked="0" layoutInCell="1" allowOverlap="1" wp14:anchorId="0715C82C" wp14:editId="69ACE9F1">
                <wp:simplePos x="0" y="0"/>
                <wp:positionH relativeFrom="column">
                  <wp:posOffset>-962025</wp:posOffset>
                </wp:positionH>
                <wp:positionV relativeFrom="paragraph">
                  <wp:posOffset>63500</wp:posOffset>
                </wp:positionV>
                <wp:extent cx="2540" cy="406400"/>
                <wp:effectExtent l="0" t="0" r="48260" b="25400"/>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40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75.7pt;margin-top:5pt;width:.2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"/>
            </w:pict>
          </mc:Fallback>
        </mc:AlternateContent>
      </w:r>
    </w:p>
    <w:p w14:paraId="753D7B63" w14:textId="77777777" w:rsidR="00E64FB2" w:rsidRDefault="00E64FB2" w:rsidP="00E64FB2">
      <w:pPr>
        <w:ind w:firstLine="0"/>
        <w:jc w:val="center"/>
      </w:pPr>
    </w:p>
    <w:p w14:paraId="52B37F06" w14:textId="77777777" w:rsidR="00E64FB2" w:rsidRDefault="008652FC" w:rsidP="00E64FB2">
      <w:pPr>
        <w:ind w:firstLine="0"/>
        <w:jc w:val="center"/>
      </w:pPr>
      <w:r>
        <w:rPr>
          <w:noProof/>
        </w:rPr>
        <mc:AlternateContent>
          <mc:Choice Requires="wps">
            <w:drawing>
              <wp:anchor distT="0" distB="0" distL="114300" distR="114300" simplePos="0" relativeHeight="251655168" behindDoc="0" locked="0" layoutInCell="1" allowOverlap="1" wp14:anchorId="2997B7F7" wp14:editId="3C794A69">
                <wp:simplePos x="0" y="0"/>
                <wp:positionH relativeFrom="column">
                  <wp:posOffset>-684530</wp:posOffset>
                </wp:positionH>
                <wp:positionV relativeFrom="paragraph">
                  <wp:posOffset>137160</wp:posOffset>
                </wp:positionV>
                <wp:extent cx="1028700" cy="728345"/>
                <wp:effectExtent l="0" t="0" r="0" b="8255"/>
                <wp:wrapSquare wrapText="bothSides"/>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728345"/>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14:paraId="425D1449" w14:textId="77777777" w:rsidR="00922EC5" w:rsidRDefault="00922EC5" w:rsidP="00E64FB2">
                            <w:pPr>
                              <w:ind w:firstLine="0"/>
                              <w:rPr>
                                <w:sz w:val="20"/>
                                <w:szCs w:val="20"/>
                              </w:rPr>
                            </w:pPr>
                            <w:r>
                              <w:rPr>
                                <w:rFonts w:hint="eastAsia"/>
                                <w:sz w:val="20"/>
                                <w:szCs w:val="20"/>
                              </w:rPr>
                              <w:t>Phase II</w:t>
                            </w:r>
                            <w:r>
                              <w:rPr>
                                <w:sz w:val="20"/>
                                <w:szCs w:val="20"/>
                              </w:rPr>
                              <w:t xml:space="preserve"> Evaluation</w:t>
                            </w:r>
                          </w:p>
                          <w:p w14:paraId="07E016E7" w14:textId="77777777" w:rsidR="00922EC5" w:rsidRPr="003F1A3F" w:rsidRDefault="00922EC5" w:rsidP="00E64FB2">
                            <w:pPr>
                              <w:ind w:firstLine="0"/>
                              <w:rPr>
                                <w:sz w:val="20"/>
                                <w:szCs w:val="20"/>
                              </w:rPr>
                            </w:pPr>
                            <w:r>
                              <w:rPr>
                                <w:sz w:val="20"/>
                                <w:szCs w:val="20"/>
                              </w:rPr>
                              <w:t>(June 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left:0;text-align:left;margin-left:-53.85pt;margin-top:10.8pt;width:81pt;height:57.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" filled="f" stroked="f">
                <v:path arrowok="t"/>
                <v:textbox>
                  <w:txbxContent>
                    <w:p w14:paraId="425D1449" w14:textId="77777777" w:rsidR="00922EC5" w:rsidRDefault="00922EC5" w:rsidP="00E64FB2">
                      <w:pPr>
                        <w:ind w:firstLine="0"/>
                        <w:rPr>
                          <w:sz w:val="20"/>
                          <w:szCs w:val="20"/>
                        </w:rPr>
                      </w:pPr>
                      <w:r>
                        <w:rPr>
                          <w:rFonts w:hint="eastAsia"/>
                          <w:sz w:val="20"/>
                          <w:szCs w:val="20"/>
                        </w:rPr>
                        <w:t>Phase II</w:t>
                      </w:r>
                      <w:r>
                        <w:rPr>
                          <w:sz w:val="20"/>
                          <w:szCs w:val="20"/>
                        </w:rPr>
                        <w:t xml:space="preserve"> Evaluation</w:t>
                      </w:r>
                    </w:p>
                    <w:p w14:paraId="07E016E7" w14:textId="77777777" w:rsidR="00922EC5" w:rsidRPr="003F1A3F" w:rsidRDefault="00922EC5" w:rsidP="00E64FB2">
                      <w:pPr>
                        <w:ind w:firstLine="0"/>
                        <w:rPr>
                          <w:sz w:val="20"/>
                          <w:szCs w:val="20"/>
                        </w:rPr>
                      </w:pPr>
                      <w:r>
                        <w:rPr>
                          <w:sz w:val="20"/>
                          <w:szCs w:val="20"/>
                        </w:rPr>
                        <w:t>(June 2012)</w:t>
                      </w:r>
                    </w:p>
                  </w:txbxContent>
                </v:textbox>
                <w10:wrap type="square"/>
              </v:shape>
            </w:pict>
          </mc:Fallback>
        </mc:AlternateContent>
      </w:r>
      <w:r>
        <w:rPr>
          <w:noProof/>
        </w:rPr>
        <mc:AlternateContent>
          <mc:Choice Requires="wps">
            <w:drawing>
              <wp:anchor distT="0" distB="0" distL="114300" distR="114300" simplePos="0" relativeHeight="251651072" behindDoc="0" locked="0" layoutInCell="1" allowOverlap="1" wp14:anchorId="14286328" wp14:editId="6C70B42B">
                <wp:simplePos x="0" y="0"/>
                <wp:positionH relativeFrom="column">
                  <wp:posOffset>3060700</wp:posOffset>
                </wp:positionH>
                <wp:positionV relativeFrom="paragraph">
                  <wp:posOffset>73660</wp:posOffset>
                </wp:positionV>
                <wp:extent cx="1828800" cy="723900"/>
                <wp:effectExtent l="0" t="0" r="25400" b="38100"/>
                <wp:wrapSquare wrapText="bothSides"/>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723900"/>
                        </a:xfrm>
                        <a:prstGeom prst="rect">
                          <a:avLst/>
                        </a:prstGeom>
                        <a:noFill/>
                        <a:ln>
                          <a:solidFill>
                            <a:srgbClr val="000000"/>
                          </a:solidFill>
                        </a:ln>
                        <a:effectLst/>
                        <a:extLst/>
                      </wps:spPr>
                      <wps:style>
                        <a:lnRef idx="0">
                          <a:schemeClr val="accent1"/>
                        </a:lnRef>
                        <a:fillRef idx="0">
                          <a:schemeClr val="accent1"/>
                        </a:fillRef>
                        <a:effectRef idx="0">
                          <a:schemeClr val="accent1"/>
                        </a:effectRef>
                        <a:fontRef idx="minor">
                          <a:schemeClr val="dk1"/>
                        </a:fontRef>
                      </wps:style>
                      <wps:txbx>
                        <w:txbxContent>
                          <w:p w14:paraId="0D58E6A6" w14:textId="77777777" w:rsidR="00922EC5" w:rsidRPr="003F1A3F" w:rsidRDefault="00922EC5" w:rsidP="00E64FB2">
                            <w:pPr>
                              <w:ind w:firstLine="0"/>
                              <w:rPr>
                                <w:sz w:val="20"/>
                                <w:szCs w:val="20"/>
                              </w:rPr>
                            </w:pPr>
                            <w:r>
                              <w:rPr>
                                <w:sz w:val="20"/>
                                <w:szCs w:val="20"/>
                              </w:rPr>
                              <w:t>1275 students analyzed, including 529 in third grade and 746 in fifth grade.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3" o:spid="_x0000_s1036" type="#_x0000_t202" style="position:absolute;left:0;text-align:left;margin-left:241pt;margin-top:5.8pt;width:2in;height: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" filled="f">
                <v:path arrowok="t"/>
                <v:textbox>
                  <w:txbxContent>
                    <w:p w14:paraId="0D58E6A6" w14:textId="77777777" w:rsidR="00922EC5" w:rsidRPr="003F1A3F" w:rsidRDefault="00922EC5" w:rsidP="00E64FB2">
                      <w:pPr>
                        <w:ind w:firstLine="0"/>
                        <w:rPr>
                          <w:sz w:val="20"/>
                          <w:szCs w:val="20"/>
                        </w:rPr>
                      </w:pPr>
                      <w:r>
                        <w:rPr>
                          <w:sz w:val="20"/>
                          <w:szCs w:val="20"/>
                        </w:rPr>
                        <w:t>1275 students analyzed, including 529 in third grade and 746 in fifth grade.</w:t>
                      </w:r>
                    </w:p>
                  </w:txbxContent>
                </v:textbox>
                <w10:wrap type="square"/>
              </v:shape>
            </w:pict>
          </mc:Fallback>
        </mc:AlternateContent>
      </w:r>
      <w:r>
        <w:rPr>
          <w:noProof/>
        </w:rPr>
        <mc:AlternateContent>
          <mc:Choice Requires="wps">
            <w:drawing>
              <wp:anchor distT="0" distB="0" distL="114300" distR="114300" simplePos="0" relativeHeight="251650048" behindDoc="0" locked="0" layoutInCell="1" allowOverlap="1" wp14:anchorId="3ABCD021" wp14:editId="78895B3A">
                <wp:simplePos x="0" y="0"/>
                <wp:positionH relativeFrom="column">
                  <wp:posOffset>419100</wp:posOffset>
                </wp:positionH>
                <wp:positionV relativeFrom="paragraph">
                  <wp:posOffset>73660</wp:posOffset>
                </wp:positionV>
                <wp:extent cx="1879600" cy="723900"/>
                <wp:effectExtent l="0" t="0" r="25400" b="38100"/>
                <wp:wrapSquare wrapText="bothSides"/>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0" cy="723900"/>
                        </a:xfrm>
                        <a:prstGeom prst="rect">
                          <a:avLst/>
                        </a:prstGeom>
                        <a:noFill/>
                        <a:ln>
                          <a:solidFill>
                            <a:srgbClr val="000000"/>
                          </a:solidFill>
                        </a:ln>
                        <a:effectLst/>
                        <a:extLst/>
                      </wps:spPr>
                      <wps:style>
                        <a:lnRef idx="0">
                          <a:schemeClr val="accent1"/>
                        </a:lnRef>
                        <a:fillRef idx="0">
                          <a:schemeClr val="accent1"/>
                        </a:fillRef>
                        <a:effectRef idx="0">
                          <a:schemeClr val="accent1"/>
                        </a:effectRef>
                        <a:fontRef idx="minor">
                          <a:schemeClr val="dk1"/>
                        </a:fontRef>
                      </wps:style>
                      <wps:txbx>
                        <w:txbxContent>
                          <w:p w14:paraId="4126F3DF" w14:textId="77777777" w:rsidR="00922EC5" w:rsidRPr="001B12B5" w:rsidRDefault="00922EC5" w:rsidP="00E64FB2">
                            <w:pPr>
                              <w:ind w:firstLine="0"/>
                              <w:rPr>
                                <w:sz w:val="20"/>
                                <w:szCs w:val="20"/>
                              </w:rPr>
                            </w:pPr>
                            <w:r>
                              <w:rPr>
                                <w:sz w:val="20"/>
                                <w:szCs w:val="20"/>
                              </w:rPr>
                              <w:t>1151 students analyzed, including 509 in third grade and 642 in fifth grade.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2" o:spid="_x0000_s1037" type="#_x0000_t202" style="position:absolute;left:0;text-align:left;margin-left:33pt;margin-top:5.8pt;width:148pt;height:5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" filled="f">
                <v:path arrowok="t"/>
                <v:textbox>
                  <w:txbxContent>
                    <w:p w14:paraId="4126F3DF" w14:textId="77777777" w:rsidR="00922EC5" w:rsidRPr="001B12B5" w:rsidRDefault="00922EC5" w:rsidP="00E64FB2">
                      <w:pPr>
                        <w:ind w:firstLine="0"/>
                        <w:rPr>
                          <w:sz w:val="20"/>
                          <w:szCs w:val="20"/>
                        </w:rPr>
                      </w:pPr>
                      <w:r>
                        <w:rPr>
                          <w:sz w:val="20"/>
                          <w:szCs w:val="20"/>
                        </w:rPr>
                        <w:t>1151 students analyzed, including 509 in third grade and 642 in fifth grade.</w:t>
                      </w:r>
                    </w:p>
                  </w:txbxContent>
                </v:textbox>
                <w10:wrap type="square"/>
              </v:shape>
            </w:pict>
          </mc:Fallback>
        </mc:AlternateContent>
      </w:r>
    </w:p>
    <w:p w14:paraId="4B1CDEF9" w14:textId="77777777" w:rsidR="00E64FB2" w:rsidRDefault="00E64FB2" w:rsidP="00E64FB2">
      <w:pPr>
        <w:ind w:firstLine="0"/>
        <w:jc w:val="center"/>
      </w:pPr>
    </w:p>
    <w:p w14:paraId="2DA2CF79" w14:textId="77777777" w:rsidR="00E64FB2" w:rsidRDefault="00E64FB2" w:rsidP="00E64FB2">
      <w:pPr>
        <w:ind w:firstLine="0"/>
        <w:jc w:val="center"/>
      </w:pPr>
    </w:p>
    <w:p w14:paraId="59FE26B4" w14:textId="77777777" w:rsidR="00E64FB2" w:rsidRDefault="00E64FB2" w:rsidP="00E64FB2">
      <w:pPr>
        <w:ind w:firstLine="0"/>
        <w:jc w:val="center"/>
      </w:pPr>
    </w:p>
    <w:p w14:paraId="061FA7C1" w14:textId="77777777" w:rsidR="00E64FB2" w:rsidRDefault="00E64FB2" w:rsidP="00E64FB2">
      <w:pPr>
        <w:ind w:firstLine="0"/>
        <w:jc w:val="center"/>
      </w:pPr>
    </w:p>
    <w:p w14:paraId="07733ADC" w14:textId="77777777" w:rsidR="00E64FB2" w:rsidRDefault="00E64FB2" w:rsidP="00E64FB2">
      <w:pPr>
        <w:ind w:firstLine="0"/>
        <w:jc w:val="center"/>
      </w:pPr>
    </w:p>
    <w:p w14:paraId="6AA5AFAF" w14:textId="77777777" w:rsidR="00E64FB2" w:rsidRDefault="008652FC" w:rsidP="00E64FB2">
      <w:pPr>
        <w:ind w:firstLine="0"/>
        <w:jc w:val="center"/>
      </w:pPr>
      <w:r>
        <w:rPr>
          <w:noProof/>
        </w:rPr>
        <mc:AlternateContent>
          <mc:Choice Requires="wps">
            <w:drawing>
              <wp:anchor distT="0" distB="0" distL="114300" distR="114300" simplePos="0" relativeHeight="251662336" behindDoc="0" locked="0" layoutInCell="1" allowOverlap="1" wp14:anchorId="487DA6B9" wp14:editId="1771DB5B">
                <wp:simplePos x="0" y="0"/>
                <wp:positionH relativeFrom="column">
                  <wp:posOffset>1498600</wp:posOffset>
                </wp:positionH>
                <wp:positionV relativeFrom="paragraph">
                  <wp:posOffset>34290</wp:posOffset>
                </wp:positionV>
                <wp:extent cx="2387600" cy="339090"/>
                <wp:effectExtent l="0" t="0" r="0" b="0"/>
                <wp:wrapSquare wrapText="bothSides"/>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760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8C0D7" w14:textId="77777777" w:rsidR="00922EC5" w:rsidRPr="0026378C" w:rsidRDefault="00922EC5" w:rsidP="00E64FB2">
                            <w:pPr>
                              <w:ind w:firstLine="0"/>
                              <w:rPr>
                                <w:b/>
                              </w:rPr>
                            </w:pPr>
                            <w:r>
                              <w:rPr>
                                <w:b/>
                              </w:rPr>
                              <w:t>Figure 2</w:t>
                            </w:r>
                            <w:r w:rsidRPr="0026378C">
                              <w:rPr>
                                <w:b/>
                              </w:rPr>
                              <w:t>: Experiment Profil</w:t>
                            </w:r>
                            <w:r>
                              <w:rPr>
                                <w:rFonts w:hint="eastAsia"/>
                                <w:b/>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118pt;margin-top:2.7pt;width:188pt;height: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" filled="f" stroked="f">
                <v:textbox>
                  <w:txbxContent>
                    <w:p w14:paraId="1168C0D7" w14:textId="77777777" w:rsidR="00922EC5" w:rsidRPr="0026378C" w:rsidRDefault="00922EC5" w:rsidP="00E64FB2">
                      <w:pPr>
                        <w:ind w:firstLine="0"/>
                        <w:rPr>
                          <w:b/>
                        </w:rPr>
                      </w:pPr>
                      <w:r>
                        <w:rPr>
                          <w:b/>
                        </w:rPr>
                        <w:t>Figure 2</w:t>
                      </w:r>
                      <w:r w:rsidRPr="0026378C">
                        <w:rPr>
                          <w:b/>
                        </w:rPr>
                        <w:t>: Experiment Profil</w:t>
                      </w:r>
                      <w:r>
                        <w:rPr>
                          <w:rFonts w:hint="eastAsia"/>
                          <w:b/>
                        </w:rPr>
                        <w:t>e</w:t>
                      </w:r>
                    </w:p>
                  </w:txbxContent>
                </v:textbox>
                <w10:wrap type="square"/>
              </v:shape>
            </w:pict>
          </mc:Fallback>
        </mc:AlternateContent>
      </w:r>
    </w:p>
    <w:p w14:paraId="7151BB64" w14:textId="77777777" w:rsidR="00E64FB2" w:rsidRDefault="00E64FB2" w:rsidP="00E64FB2">
      <w:pPr>
        <w:ind w:firstLine="0"/>
        <w:jc w:val="center"/>
      </w:pPr>
    </w:p>
    <w:p w14:paraId="678EDDF7" w14:textId="77777777" w:rsidR="00E64FB2" w:rsidRDefault="00E64FB2" w:rsidP="00E64FB2">
      <w:pPr>
        <w:ind w:firstLine="0"/>
        <w:jc w:val="center"/>
      </w:pPr>
    </w:p>
    <w:p w14:paraId="6EE649A2" w14:textId="77777777" w:rsidR="00E64FB2" w:rsidRDefault="00E64FB2" w:rsidP="00E64FB2">
      <w:pPr>
        <w:ind w:firstLine="0"/>
        <w:jc w:val="center"/>
      </w:pPr>
    </w:p>
    <w:p w14:paraId="13A3C430" w14:textId="110D8CB1" w:rsidR="00E64FB2" w:rsidRDefault="00E64FB2" w:rsidP="00E64FB2">
      <w:pPr>
        <w:ind w:firstLine="0"/>
        <w:jc w:val="center"/>
      </w:pPr>
    </w:p>
    <w:p w14:paraId="0CAA347E" w14:textId="77777777" w:rsidR="00E64FB2" w:rsidRDefault="00E64FB2" w:rsidP="00E64FB2">
      <w:pPr>
        <w:ind w:firstLine="0"/>
      </w:pPr>
    </w:p>
    <w:p w14:paraId="78AC6B16" w14:textId="1A7C49A5" w:rsidR="00E64FB2" w:rsidRDefault="00D35AD0" w:rsidP="004556A7">
      <w:pPr>
        <w:pageBreakBefore/>
        <w:ind w:firstLine="0"/>
      </w:pPr>
      <w:r>
        <w:rPr>
          <w:noProof/>
        </w:rPr>
        <w:lastRenderedPageBreak/>
        <w:drawing>
          <wp:inline distT="0" distB="0" distL="0" distR="0" wp14:anchorId="2D21EF7F" wp14:editId="2417AFDD">
            <wp:extent cx="4804410" cy="2513965"/>
            <wp:effectExtent l="0" t="0" r="21590" b="26035"/>
            <wp:docPr id="19"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B737519" w14:textId="77777777" w:rsidR="00E64FB2" w:rsidRDefault="00E64FB2" w:rsidP="00E64FB2">
      <w:pPr>
        <w:ind w:firstLine="0"/>
      </w:pPr>
      <w:r>
        <w:t xml:space="preserve">Panel A. Standardized math test scores before and after </w:t>
      </w:r>
      <w:r>
        <w:rPr>
          <w:rFonts w:hint="eastAsia"/>
        </w:rPr>
        <w:t xml:space="preserve">the entire </w:t>
      </w:r>
      <w:r>
        <w:t xml:space="preserve">CAL </w:t>
      </w:r>
      <w:r>
        <w:rPr>
          <w:rFonts w:hint="eastAsia"/>
        </w:rPr>
        <w:t>intervention</w:t>
      </w:r>
      <w:r>
        <w:t xml:space="preserve"> (</w:t>
      </w:r>
      <w:r>
        <w:rPr>
          <w:rFonts w:hint="eastAsia"/>
        </w:rPr>
        <w:t>Phase I and Phase II</w:t>
      </w:r>
      <w:r>
        <w:t>): treatment and control groups in third grade.</w:t>
      </w:r>
    </w:p>
    <w:p w14:paraId="3DC0B98B" w14:textId="77777777" w:rsidR="00E64FB2" w:rsidRDefault="00E64FB2" w:rsidP="00E64FB2">
      <w:pPr>
        <w:tabs>
          <w:tab w:val="left" w:pos="765"/>
        </w:tabs>
        <w:ind w:firstLine="0"/>
      </w:pPr>
    </w:p>
    <w:p w14:paraId="41E22DFC" w14:textId="5931D635" w:rsidR="00E64FB2" w:rsidRDefault="008652FC" w:rsidP="004556A7">
      <w:pPr>
        <w:tabs>
          <w:tab w:val="left" w:pos="765"/>
        </w:tabs>
        <w:ind w:firstLine="0"/>
        <w:jc w:val="center"/>
      </w:pPr>
      <w:r>
        <w:rPr>
          <w:noProof/>
        </w:rPr>
        <w:drawing>
          <wp:inline distT="0" distB="0" distL="0" distR="0" wp14:anchorId="5574316C" wp14:editId="6598ED73">
            <wp:extent cx="3486150" cy="2499360"/>
            <wp:effectExtent l="0" t="0" r="19050" b="15240"/>
            <wp:docPr id="3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D0AEB26" w14:textId="77777777" w:rsidR="00E64FB2" w:rsidRDefault="00E64FB2" w:rsidP="00E64FB2">
      <w:pPr>
        <w:tabs>
          <w:tab w:val="left" w:pos="765"/>
        </w:tabs>
        <w:ind w:firstLine="0"/>
      </w:pPr>
      <w:r>
        <w:t xml:space="preserve">Panel B. Difference in difference in the standardized math test scores before and after the </w:t>
      </w:r>
      <w:r>
        <w:rPr>
          <w:rFonts w:hint="eastAsia"/>
        </w:rPr>
        <w:t xml:space="preserve">entire </w:t>
      </w:r>
      <w:r>
        <w:t xml:space="preserve">CAL </w:t>
      </w:r>
      <w:r>
        <w:rPr>
          <w:rFonts w:hint="eastAsia"/>
        </w:rPr>
        <w:t>intervention</w:t>
      </w:r>
      <w:r>
        <w:t xml:space="preserve"> (</w:t>
      </w:r>
      <w:r>
        <w:rPr>
          <w:rFonts w:hint="eastAsia"/>
        </w:rPr>
        <w:t>Phase I and Phase II</w:t>
      </w:r>
      <w:r>
        <w:t>) between treatment and control groups in third grade</w:t>
      </w:r>
    </w:p>
    <w:p w14:paraId="46EBD909" w14:textId="77777777" w:rsidR="00E64FB2" w:rsidRDefault="00E64FB2" w:rsidP="00E64FB2">
      <w:pPr>
        <w:tabs>
          <w:tab w:val="left" w:pos="765"/>
        </w:tabs>
        <w:ind w:firstLine="0"/>
      </w:pPr>
    </w:p>
    <w:p w14:paraId="60F20C01" w14:textId="77777777" w:rsidR="00E64FB2" w:rsidRDefault="00E64FB2" w:rsidP="00E64FB2">
      <w:pPr>
        <w:tabs>
          <w:tab w:val="left" w:pos="765"/>
        </w:tabs>
        <w:ind w:firstLine="0"/>
        <w:jc w:val="center"/>
        <w:rPr>
          <w:b/>
        </w:rPr>
      </w:pPr>
      <w:r w:rsidRPr="00A62F6A">
        <w:rPr>
          <w:b/>
        </w:rPr>
        <w:t xml:space="preserve">Figure </w:t>
      </w:r>
      <w:r>
        <w:rPr>
          <w:b/>
        </w:rPr>
        <w:t>3</w:t>
      </w:r>
      <w:r w:rsidRPr="00A62F6A">
        <w:rPr>
          <w:b/>
        </w:rPr>
        <w:t xml:space="preserve">. Change in the standardized math test scores of third grade students before and after the </w:t>
      </w:r>
      <w:r w:rsidRPr="007F3C67">
        <w:rPr>
          <w:b/>
        </w:rPr>
        <w:t>entire CAL intervention (Phase I and Phase II)</w:t>
      </w:r>
    </w:p>
    <w:p w14:paraId="60A7AC37" w14:textId="77777777" w:rsidR="00CB324B" w:rsidRDefault="00CB324B" w:rsidP="004556A7">
      <w:pPr>
        <w:ind w:firstLine="0"/>
        <w:jc w:val="center"/>
        <w:rPr>
          <w:sz w:val="22"/>
        </w:rPr>
      </w:pPr>
    </w:p>
    <w:p w14:paraId="1B869E76" w14:textId="77777777" w:rsidR="00CB324B" w:rsidRDefault="00CB324B" w:rsidP="004556A7">
      <w:pPr>
        <w:ind w:firstLine="0"/>
        <w:jc w:val="center"/>
        <w:rPr>
          <w:sz w:val="22"/>
        </w:rPr>
      </w:pPr>
    </w:p>
    <w:p w14:paraId="1DAEADB0" w14:textId="77777777" w:rsidR="00CB324B" w:rsidRDefault="00CB324B" w:rsidP="004556A7">
      <w:pPr>
        <w:ind w:firstLine="0"/>
        <w:jc w:val="center"/>
        <w:rPr>
          <w:sz w:val="22"/>
        </w:rPr>
      </w:pPr>
    </w:p>
    <w:p w14:paraId="514A06B6" w14:textId="77777777" w:rsidR="00CB324B" w:rsidRDefault="00CB324B" w:rsidP="004556A7">
      <w:pPr>
        <w:ind w:firstLine="0"/>
        <w:jc w:val="center"/>
        <w:rPr>
          <w:sz w:val="22"/>
        </w:rPr>
      </w:pPr>
    </w:p>
    <w:p w14:paraId="1FF062CA" w14:textId="77777777" w:rsidR="00CB324B" w:rsidRDefault="00CB324B" w:rsidP="004556A7">
      <w:pPr>
        <w:ind w:firstLine="0"/>
        <w:jc w:val="center"/>
        <w:rPr>
          <w:sz w:val="22"/>
        </w:rPr>
      </w:pPr>
    </w:p>
    <w:p w14:paraId="640A9DB9" w14:textId="77777777" w:rsidR="00CB324B" w:rsidRDefault="00CB324B" w:rsidP="004556A7">
      <w:pPr>
        <w:ind w:firstLine="0"/>
        <w:jc w:val="center"/>
        <w:rPr>
          <w:sz w:val="22"/>
        </w:rPr>
      </w:pPr>
    </w:p>
    <w:p w14:paraId="0651A0D8" w14:textId="77777777" w:rsidR="00CB324B" w:rsidRDefault="00CB324B" w:rsidP="004556A7">
      <w:pPr>
        <w:ind w:firstLine="0"/>
        <w:jc w:val="center"/>
        <w:rPr>
          <w:sz w:val="22"/>
        </w:rPr>
      </w:pPr>
    </w:p>
    <w:p w14:paraId="38A6B4D0" w14:textId="77777777" w:rsidR="00CB324B" w:rsidRDefault="00CB324B" w:rsidP="004556A7">
      <w:pPr>
        <w:ind w:firstLine="0"/>
        <w:jc w:val="center"/>
        <w:rPr>
          <w:sz w:val="22"/>
        </w:rPr>
      </w:pPr>
    </w:p>
    <w:p w14:paraId="6E73601C" w14:textId="77777777" w:rsidR="00CB324B" w:rsidRDefault="00CB324B" w:rsidP="004556A7">
      <w:pPr>
        <w:ind w:firstLine="0"/>
        <w:jc w:val="center"/>
        <w:rPr>
          <w:sz w:val="22"/>
        </w:rPr>
      </w:pPr>
    </w:p>
    <w:p w14:paraId="5B3AF620" w14:textId="77777777" w:rsidR="00CB324B" w:rsidRDefault="00CB324B" w:rsidP="004556A7">
      <w:pPr>
        <w:ind w:firstLine="0"/>
        <w:jc w:val="center"/>
        <w:rPr>
          <w:sz w:val="22"/>
        </w:rPr>
      </w:pPr>
    </w:p>
    <w:p w14:paraId="7BD18EB0" w14:textId="1679DE99" w:rsidR="00E64FB2" w:rsidRDefault="008652FC" w:rsidP="004556A7">
      <w:pPr>
        <w:ind w:firstLine="0"/>
        <w:jc w:val="center"/>
      </w:pPr>
      <w:r>
        <w:rPr>
          <w:noProof/>
        </w:rPr>
        <w:drawing>
          <wp:inline distT="0" distB="0" distL="0" distR="0" wp14:anchorId="36DA403A" wp14:editId="1F122243">
            <wp:extent cx="4917440" cy="2449195"/>
            <wp:effectExtent l="0" t="0" r="35560" b="14605"/>
            <wp:docPr id="34" name="图表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BC28116" w14:textId="3F9AE527" w:rsidR="00D35AD0" w:rsidRDefault="00E64FB2" w:rsidP="00E64FB2">
      <w:pPr>
        <w:ind w:firstLine="0"/>
      </w:pPr>
      <w:r>
        <w:t xml:space="preserve">Panel A. Standardized math test scores before and after the </w:t>
      </w:r>
      <w:r>
        <w:rPr>
          <w:rFonts w:hint="eastAsia"/>
        </w:rPr>
        <w:t xml:space="preserve">entire </w:t>
      </w:r>
      <w:r>
        <w:t xml:space="preserve">CAL </w:t>
      </w:r>
      <w:r>
        <w:rPr>
          <w:rFonts w:hint="eastAsia"/>
        </w:rPr>
        <w:t>intervention</w:t>
      </w:r>
      <w:r>
        <w:t xml:space="preserve"> (</w:t>
      </w:r>
      <w:r>
        <w:rPr>
          <w:rFonts w:hint="eastAsia"/>
        </w:rPr>
        <w:t>Phase I and Phase II</w:t>
      </w:r>
      <w:r>
        <w:t>): treatment and control groups in fifth grade.</w:t>
      </w:r>
    </w:p>
    <w:p w14:paraId="35C10598" w14:textId="77777777" w:rsidR="00E64FB2" w:rsidRDefault="00E64FB2" w:rsidP="004556A7">
      <w:pPr>
        <w:ind w:firstLine="0"/>
      </w:pPr>
    </w:p>
    <w:p w14:paraId="32974A70" w14:textId="3455D752" w:rsidR="00E64FB2" w:rsidRPr="004730E9" w:rsidRDefault="008652FC" w:rsidP="004556A7">
      <w:pPr>
        <w:tabs>
          <w:tab w:val="left" w:pos="765"/>
        </w:tabs>
        <w:ind w:firstLine="0"/>
        <w:jc w:val="center"/>
      </w:pPr>
      <w:r>
        <w:rPr>
          <w:noProof/>
        </w:rPr>
        <w:drawing>
          <wp:inline distT="0" distB="0" distL="0" distR="0" wp14:anchorId="1413013D" wp14:editId="38233456">
            <wp:extent cx="3467100" cy="2531110"/>
            <wp:effectExtent l="0" t="0" r="12700" b="34290"/>
            <wp:docPr id="35" name="图表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10F898B" w14:textId="77777777" w:rsidR="00E64FB2" w:rsidRDefault="00E64FB2" w:rsidP="00E64FB2">
      <w:pPr>
        <w:tabs>
          <w:tab w:val="left" w:pos="765"/>
        </w:tabs>
        <w:ind w:firstLine="0"/>
      </w:pPr>
      <w:r>
        <w:t xml:space="preserve">Panel B. Difference in difference in the standardized math test scores before and after the </w:t>
      </w:r>
      <w:r>
        <w:rPr>
          <w:rFonts w:hint="eastAsia"/>
        </w:rPr>
        <w:t xml:space="preserve">entire </w:t>
      </w:r>
      <w:r>
        <w:t xml:space="preserve">CAL </w:t>
      </w:r>
      <w:r>
        <w:rPr>
          <w:rFonts w:hint="eastAsia"/>
        </w:rPr>
        <w:t>intervention</w:t>
      </w:r>
      <w:r>
        <w:t xml:space="preserve"> (</w:t>
      </w:r>
      <w:r>
        <w:rPr>
          <w:rFonts w:hint="eastAsia"/>
        </w:rPr>
        <w:t>Phase I and Phase II</w:t>
      </w:r>
      <w:r>
        <w:t>) between treatment and control groups in fifth grade</w:t>
      </w:r>
    </w:p>
    <w:p w14:paraId="7001FC9E" w14:textId="77777777" w:rsidR="00E64FB2" w:rsidRDefault="00E64FB2" w:rsidP="00E64FB2">
      <w:pPr>
        <w:tabs>
          <w:tab w:val="left" w:pos="765"/>
        </w:tabs>
        <w:ind w:firstLine="0"/>
      </w:pPr>
    </w:p>
    <w:p w14:paraId="67DB78B2" w14:textId="5C322992" w:rsidR="00D35AD0" w:rsidRPr="00A62F6A" w:rsidRDefault="00E64FB2" w:rsidP="00E64FB2">
      <w:pPr>
        <w:tabs>
          <w:tab w:val="left" w:pos="765"/>
        </w:tabs>
        <w:ind w:firstLine="0"/>
        <w:jc w:val="center"/>
        <w:rPr>
          <w:b/>
        </w:rPr>
      </w:pPr>
      <w:r w:rsidRPr="00A62F6A">
        <w:rPr>
          <w:b/>
        </w:rPr>
        <w:t xml:space="preserve">Figure </w:t>
      </w:r>
      <w:r>
        <w:rPr>
          <w:b/>
        </w:rPr>
        <w:t>4</w:t>
      </w:r>
      <w:r w:rsidRPr="00A62F6A">
        <w:rPr>
          <w:b/>
        </w:rPr>
        <w:t>. Change in the standardized math test scores</w:t>
      </w:r>
      <w:r>
        <w:rPr>
          <w:b/>
        </w:rPr>
        <w:t xml:space="preserve"> of fifth</w:t>
      </w:r>
      <w:r w:rsidRPr="00A62F6A">
        <w:rPr>
          <w:b/>
        </w:rPr>
        <w:t xml:space="preserve"> grade students before and after </w:t>
      </w:r>
      <w:r w:rsidRPr="007F3C67">
        <w:rPr>
          <w:b/>
        </w:rPr>
        <w:t>the entire CAL intervention (Phase I and Phase II)</w:t>
      </w:r>
    </w:p>
    <w:p w14:paraId="00010F75" w14:textId="77777777" w:rsidR="00CB324B" w:rsidRDefault="00CB324B" w:rsidP="00E64FB2">
      <w:pPr>
        <w:spacing w:before="240"/>
        <w:ind w:firstLine="0"/>
        <w:rPr>
          <w:sz w:val="22"/>
        </w:rPr>
      </w:pPr>
    </w:p>
    <w:p w14:paraId="43BAA936" w14:textId="77777777" w:rsidR="00CB324B" w:rsidRDefault="00CB324B" w:rsidP="00E64FB2">
      <w:pPr>
        <w:spacing w:before="240"/>
        <w:ind w:firstLine="0"/>
        <w:rPr>
          <w:sz w:val="22"/>
        </w:rPr>
      </w:pPr>
    </w:p>
    <w:p w14:paraId="2D27E6AF" w14:textId="77777777" w:rsidR="00E64FB2" w:rsidRDefault="00E64FB2" w:rsidP="00E64FB2">
      <w:pPr>
        <w:spacing w:before="240"/>
        <w:ind w:firstLine="0"/>
        <w:rPr>
          <w:b/>
        </w:rPr>
      </w:pPr>
      <w:r>
        <w:rPr>
          <w:b/>
        </w:rPr>
        <w:lastRenderedPageBreak/>
        <w:t xml:space="preserve">Table 1. </w:t>
      </w:r>
      <w:r w:rsidRPr="00CB0789">
        <w:rPr>
          <w:b/>
        </w:rPr>
        <w:t>Ordina</w:t>
      </w:r>
      <w:r>
        <w:rPr>
          <w:b/>
        </w:rPr>
        <w:t>ry Least Square analysis o</w:t>
      </w:r>
      <w:r w:rsidRPr="00CB0789">
        <w:rPr>
          <w:b/>
        </w:rPr>
        <w:t xml:space="preserve">f CAL </w:t>
      </w:r>
      <w:r>
        <w:rPr>
          <w:b/>
        </w:rPr>
        <w:t>P</w:t>
      </w:r>
      <w:r>
        <w:rPr>
          <w:rFonts w:hint="eastAsia"/>
          <w:b/>
        </w:rPr>
        <w:t>hase I</w:t>
      </w:r>
      <w:r w:rsidRPr="00B46C39">
        <w:rPr>
          <w:b/>
        </w:rPr>
        <w:t xml:space="preserve"> </w:t>
      </w:r>
      <w:r>
        <w:rPr>
          <w:b/>
        </w:rPr>
        <w:t>(March through June, 2011)</w:t>
      </w:r>
      <w:r w:rsidRPr="00CB0789">
        <w:rPr>
          <w:b/>
        </w:rPr>
        <w:t xml:space="preserve"> on student </w:t>
      </w:r>
      <w:r>
        <w:rPr>
          <w:b/>
        </w:rPr>
        <w:t xml:space="preserve">standardized </w:t>
      </w:r>
      <w:r w:rsidRPr="00CB0789">
        <w:rPr>
          <w:b/>
        </w:rPr>
        <w:t xml:space="preserve">math test scores </w:t>
      </w:r>
      <w:r>
        <w:rPr>
          <w:b/>
        </w:rPr>
        <w:t xml:space="preserve">for </w:t>
      </w:r>
      <w:r>
        <w:rPr>
          <w:rFonts w:hint="eastAsia"/>
          <w:b/>
        </w:rPr>
        <w:t>third</w:t>
      </w:r>
      <w:r>
        <w:rPr>
          <w:b/>
        </w:rPr>
        <w:t xml:space="preserve"> and </w:t>
      </w:r>
      <w:r>
        <w:rPr>
          <w:rFonts w:hint="eastAsia"/>
          <w:b/>
        </w:rPr>
        <w:t>fifth</w:t>
      </w:r>
      <w:r>
        <w:rPr>
          <w:b/>
        </w:rPr>
        <w:t xml:space="preserve"> grade students.</w:t>
      </w:r>
    </w:p>
    <w:p w14:paraId="6EC9853D" w14:textId="77777777" w:rsidR="00E64FB2" w:rsidRPr="004B2667" w:rsidRDefault="00E64FB2" w:rsidP="00E64FB2">
      <w:pPr>
        <w:ind w:firstLine="0"/>
        <w:rPr>
          <w:b/>
          <w:sz w:val="20"/>
          <w:szCs w:val="20"/>
        </w:rPr>
      </w:pPr>
    </w:p>
    <w:tbl>
      <w:tblPr>
        <w:tblW w:w="8994" w:type="dxa"/>
        <w:jc w:val="center"/>
        <w:tblLook w:val="00A0" w:firstRow="1" w:lastRow="0" w:firstColumn="1" w:lastColumn="0" w:noHBand="0" w:noVBand="0"/>
      </w:tblPr>
      <w:tblGrid>
        <w:gridCol w:w="480"/>
        <w:gridCol w:w="1916"/>
        <w:gridCol w:w="2201"/>
        <w:gridCol w:w="2268"/>
        <w:gridCol w:w="2129"/>
      </w:tblGrid>
      <w:tr w:rsidR="00E64FB2" w:rsidRPr="001B0032" w14:paraId="6B836042" w14:textId="77777777" w:rsidTr="00672074">
        <w:trPr>
          <w:trHeight w:val="20"/>
          <w:jc w:val="center"/>
        </w:trPr>
        <w:tc>
          <w:tcPr>
            <w:tcW w:w="480" w:type="dxa"/>
            <w:tcBorders>
              <w:top w:val="single" w:sz="4" w:space="0" w:color="auto"/>
              <w:left w:val="nil"/>
              <w:bottom w:val="nil"/>
              <w:right w:val="nil"/>
            </w:tcBorders>
          </w:tcPr>
          <w:p w14:paraId="440961CE" w14:textId="77777777" w:rsidR="00E64FB2" w:rsidRPr="001B0032" w:rsidRDefault="00E64FB2" w:rsidP="00672074">
            <w:pPr>
              <w:ind w:firstLine="0"/>
              <w:rPr>
                <w:color w:val="000000"/>
                <w:kern w:val="0"/>
                <w:sz w:val="20"/>
                <w:szCs w:val="20"/>
              </w:rPr>
            </w:pPr>
          </w:p>
        </w:tc>
        <w:tc>
          <w:tcPr>
            <w:tcW w:w="1916" w:type="dxa"/>
            <w:tcBorders>
              <w:top w:val="single" w:sz="4" w:space="0" w:color="auto"/>
              <w:left w:val="nil"/>
              <w:bottom w:val="nil"/>
              <w:right w:val="nil"/>
            </w:tcBorders>
            <w:noWrap/>
            <w:vAlign w:val="center"/>
          </w:tcPr>
          <w:p w14:paraId="36FA045D" w14:textId="77777777" w:rsidR="00E64FB2" w:rsidRPr="001B0032" w:rsidRDefault="00E64FB2" w:rsidP="00672074">
            <w:pPr>
              <w:ind w:firstLine="0"/>
              <w:rPr>
                <w:color w:val="000000"/>
                <w:kern w:val="0"/>
                <w:sz w:val="20"/>
                <w:szCs w:val="20"/>
              </w:rPr>
            </w:pPr>
          </w:p>
        </w:tc>
        <w:tc>
          <w:tcPr>
            <w:tcW w:w="2201" w:type="dxa"/>
            <w:tcBorders>
              <w:top w:val="single" w:sz="4" w:space="0" w:color="auto"/>
              <w:left w:val="nil"/>
              <w:bottom w:val="nil"/>
              <w:right w:val="nil"/>
            </w:tcBorders>
            <w:shd w:val="clear" w:color="000000" w:fill="FFFFFF"/>
            <w:vAlign w:val="center"/>
          </w:tcPr>
          <w:p w14:paraId="3086262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All (Third grade and Fifth grade)</w:t>
            </w:r>
          </w:p>
        </w:tc>
        <w:tc>
          <w:tcPr>
            <w:tcW w:w="2268" w:type="dxa"/>
            <w:tcBorders>
              <w:top w:val="single" w:sz="4" w:space="0" w:color="auto"/>
              <w:left w:val="nil"/>
              <w:bottom w:val="nil"/>
              <w:right w:val="nil"/>
            </w:tcBorders>
            <w:shd w:val="clear" w:color="000000" w:fill="FFFFFF"/>
            <w:vAlign w:val="center"/>
          </w:tcPr>
          <w:p w14:paraId="25733D4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2129" w:type="dxa"/>
            <w:tcBorders>
              <w:top w:val="single" w:sz="4" w:space="0" w:color="auto"/>
              <w:left w:val="nil"/>
              <w:bottom w:val="nil"/>
              <w:right w:val="nil"/>
            </w:tcBorders>
            <w:shd w:val="clear" w:color="000000" w:fill="FFFFFF"/>
            <w:vAlign w:val="center"/>
          </w:tcPr>
          <w:p w14:paraId="510297B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r>
      <w:tr w:rsidR="00E64FB2" w:rsidRPr="001B0032" w14:paraId="47A630BD" w14:textId="77777777" w:rsidTr="00672074">
        <w:trPr>
          <w:trHeight w:val="20"/>
          <w:jc w:val="center"/>
        </w:trPr>
        <w:tc>
          <w:tcPr>
            <w:tcW w:w="480" w:type="dxa"/>
            <w:tcBorders>
              <w:top w:val="nil"/>
              <w:left w:val="nil"/>
              <w:bottom w:val="single" w:sz="4" w:space="0" w:color="auto"/>
              <w:right w:val="nil"/>
            </w:tcBorders>
            <w:noWrap/>
            <w:vAlign w:val="bottom"/>
          </w:tcPr>
          <w:p w14:paraId="2A10ABD4" w14:textId="77777777" w:rsidR="00E64FB2" w:rsidRPr="001B0032" w:rsidRDefault="00E64FB2" w:rsidP="00672074">
            <w:pPr>
              <w:ind w:firstLine="0"/>
              <w:jc w:val="center"/>
              <w:rPr>
                <w:color w:val="000000"/>
                <w:kern w:val="0"/>
                <w:sz w:val="20"/>
                <w:szCs w:val="20"/>
              </w:rPr>
            </w:pPr>
            <w:r w:rsidRPr="001B0032">
              <w:rPr>
                <w:rFonts w:hint="eastAsia"/>
                <w:color w:val="000000"/>
                <w:kern w:val="0"/>
                <w:sz w:val="20"/>
                <w:szCs w:val="20"/>
              </w:rPr>
              <w:t xml:space="preserve">　</w:t>
            </w:r>
          </w:p>
        </w:tc>
        <w:tc>
          <w:tcPr>
            <w:tcW w:w="1916" w:type="dxa"/>
            <w:tcBorders>
              <w:top w:val="nil"/>
              <w:left w:val="nil"/>
              <w:bottom w:val="single" w:sz="4" w:space="0" w:color="auto"/>
              <w:right w:val="nil"/>
            </w:tcBorders>
            <w:noWrap/>
            <w:vAlign w:val="center"/>
          </w:tcPr>
          <w:p w14:paraId="5C9CB490" w14:textId="77777777" w:rsidR="00E64FB2" w:rsidRPr="001B0032" w:rsidRDefault="00E64FB2" w:rsidP="00672074">
            <w:pPr>
              <w:ind w:firstLine="0"/>
              <w:rPr>
                <w:color w:val="000000"/>
                <w:kern w:val="0"/>
                <w:sz w:val="20"/>
                <w:szCs w:val="20"/>
              </w:rPr>
            </w:pPr>
            <w:r w:rsidRPr="001B0032">
              <w:rPr>
                <w:rFonts w:hint="eastAsia"/>
                <w:color w:val="000000"/>
                <w:kern w:val="0"/>
                <w:sz w:val="20"/>
                <w:szCs w:val="20"/>
              </w:rPr>
              <w:t xml:space="preserve">　</w:t>
            </w:r>
          </w:p>
        </w:tc>
        <w:tc>
          <w:tcPr>
            <w:tcW w:w="2201" w:type="dxa"/>
            <w:tcBorders>
              <w:top w:val="nil"/>
              <w:left w:val="nil"/>
              <w:bottom w:val="single" w:sz="4" w:space="0" w:color="auto"/>
              <w:right w:val="nil"/>
            </w:tcBorders>
            <w:shd w:val="clear" w:color="000000" w:fill="FFFFFF"/>
            <w:noWrap/>
            <w:vAlign w:val="center"/>
          </w:tcPr>
          <w:p w14:paraId="02C7DC4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w:t>
            </w:r>
            <w:r w:rsidRPr="001B0032">
              <w:rPr>
                <w:rFonts w:hint="eastAsia"/>
                <w:color w:val="000000"/>
                <w:kern w:val="0"/>
                <w:sz w:val="20"/>
                <w:szCs w:val="20"/>
              </w:rPr>
              <w:t>1</w:t>
            </w:r>
            <w:r w:rsidRPr="001B0032">
              <w:rPr>
                <w:color w:val="000000"/>
                <w:kern w:val="0"/>
                <w:sz w:val="20"/>
                <w:szCs w:val="20"/>
              </w:rPr>
              <w:t>)</w:t>
            </w:r>
          </w:p>
        </w:tc>
        <w:tc>
          <w:tcPr>
            <w:tcW w:w="2268" w:type="dxa"/>
            <w:tcBorders>
              <w:top w:val="nil"/>
              <w:left w:val="nil"/>
              <w:bottom w:val="single" w:sz="4" w:space="0" w:color="auto"/>
              <w:right w:val="nil"/>
            </w:tcBorders>
            <w:shd w:val="clear" w:color="000000" w:fill="FFFFFF"/>
            <w:noWrap/>
            <w:vAlign w:val="center"/>
          </w:tcPr>
          <w:p w14:paraId="485A026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w:t>
            </w:r>
            <w:r w:rsidRPr="001B0032">
              <w:rPr>
                <w:rFonts w:hint="eastAsia"/>
                <w:color w:val="000000"/>
                <w:kern w:val="0"/>
                <w:sz w:val="20"/>
                <w:szCs w:val="20"/>
              </w:rPr>
              <w:t>2</w:t>
            </w:r>
            <w:r w:rsidRPr="001B0032">
              <w:rPr>
                <w:color w:val="000000"/>
                <w:kern w:val="0"/>
                <w:sz w:val="20"/>
                <w:szCs w:val="20"/>
              </w:rPr>
              <w:t>)</w:t>
            </w:r>
          </w:p>
        </w:tc>
        <w:tc>
          <w:tcPr>
            <w:tcW w:w="2129" w:type="dxa"/>
            <w:tcBorders>
              <w:top w:val="nil"/>
              <w:left w:val="nil"/>
              <w:bottom w:val="single" w:sz="4" w:space="0" w:color="auto"/>
              <w:right w:val="nil"/>
            </w:tcBorders>
            <w:shd w:val="clear" w:color="000000" w:fill="FFFFFF"/>
            <w:noWrap/>
            <w:vAlign w:val="center"/>
          </w:tcPr>
          <w:p w14:paraId="401A2FB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w:t>
            </w:r>
            <w:r w:rsidRPr="001B0032">
              <w:rPr>
                <w:rFonts w:hint="eastAsia"/>
                <w:color w:val="000000"/>
                <w:kern w:val="0"/>
                <w:sz w:val="20"/>
                <w:szCs w:val="20"/>
              </w:rPr>
              <w:t>3</w:t>
            </w:r>
            <w:r w:rsidRPr="001B0032">
              <w:rPr>
                <w:color w:val="000000"/>
                <w:kern w:val="0"/>
                <w:sz w:val="20"/>
                <w:szCs w:val="20"/>
              </w:rPr>
              <w:t>)</w:t>
            </w:r>
          </w:p>
        </w:tc>
      </w:tr>
      <w:tr w:rsidR="00E64FB2" w:rsidRPr="001B0032" w14:paraId="05351D10" w14:textId="77777777" w:rsidTr="00672074">
        <w:trPr>
          <w:trHeight w:val="20"/>
          <w:jc w:val="center"/>
        </w:trPr>
        <w:tc>
          <w:tcPr>
            <w:tcW w:w="480" w:type="dxa"/>
            <w:tcBorders>
              <w:top w:val="nil"/>
              <w:left w:val="nil"/>
              <w:bottom w:val="nil"/>
              <w:right w:val="nil"/>
            </w:tcBorders>
            <w:noWrap/>
          </w:tcPr>
          <w:p w14:paraId="4DA89CA6" w14:textId="77777777" w:rsidR="00E64FB2" w:rsidRPr="001B0032" w:rsidRDefault="00E64FB2" w:rsidP="00672074">
            <w:pPr>
              <w:ind w:firstLine="0"/>
              <w:rPr>
                <w:color w:val="000000"/>
                <w:kern w:val="0"/>
                <w:sz w:val="20"/>
                <w:szCs w:val="20"/>
              </w:rPr>
            </w:pPr>
            <w:r w:rsidRPr="001B0032">
              <w:rPr>
                <w:color w:val="000000"/>
                <w:kern w:val="0"/>
                <w:sz w:val="20"/>
                <w:szCs w:val="20"/>
              </w:rPr>
              <w:t>[1]</w:t>
            </w:r>
          </w:p>
        </w:tc>
        <w:tc>
          <w:tcPr>
            <w:tcW w:w="1916" w:type="dxa"/>
            <w:tcBorders>
              <w:top w:val="nil"/>
              <w:left w:val="nil"/>
              <w:bottom w:val="nil"/>
              <w:right w:val="nil"/>
            </w:tcBorders>
          </w:tcPr>
          <w:p w14:paraId="588E6BE9" w14:textId="77777777" w:rsidR="00E64FB2" w:rsidRPr="001B0032" w:rsidRDefault="00E64FB2" w:rsidP="00672074">
            <w:pPr>
              <w:ind w:firstLine="0"/>
              <w:rPr>
                <w:color w:val="000000"/>
                <w:kern w:val="0"/>
                <w:sz w:val="20"/>
                <w:szCs w:val="20"/>
              </w:rPr>
            </w:pPr>
            <w:r w:rsidRPr="001B0032">
              <w:rPr>
                <w:color w:val="000000"/>
                <w:kern w:val="0"/>
                <w:sz w:val="20"/>
                <w:szCs w:val="20"/>
              </w:rPr>
              <w:t>Treatment (1=treatment group; 0=control group)</w:t>
            </w:r>
          </w:p>
        </w:tc>
        <w:tc>
          <w:tcPr>
            <w:tcW w:w="2201" w:type="dxa"/>
            <w:tcBorders>
              <w:top w:val="single" w:sz="4" w:space="0" w:color="auto"/>
              <w:left w:val="nil"/>
              <w:bottom w:val="nil"/>
              <w:right w:val="nil"/>
            </w:tcBorders>
            <w:shd w:val="clear" w:color="000000" w:fill="FFFFFF"/>
            <w:noWrap/>
            <w:vAlign w:val="center"/>
          </w:tcPr>
          <w:p w14:paraId="6ACEC12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0.12**</w:t>
            </w:r>
          </w:p>
        </w:tc>
        <w:tc>
          <w:tcPr>
            <w:tcW w:w="2268" w:type="dxa"/>
            <w:tcBorders>
              <w:top w:val="single" w:sz="4" w:space="0" w:color="auto"/>
              <w:left w:val="nil"/>
              <w:bottom w:val="nil"/>
              <w:right w:val="nil"/>
            </w:tcBorders>
            <w:shd w:val="clear" w:color="000000" w:fill="FFFFFF"/>
            <w:noWrap/>
            <w:vAlign w:val="center"/>
          </w:tcPr>
          <w:p w14:paraId="18D4EA8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0.18**</w:t>
            </w:r>
          </w:p>
        </w:tc>
        <w:tc>
          <w:tcPr>
            <w:tcW w:w="2129" w:type="dxa"/>
            <w:tcBorders>
              <w:top w:val="single" w:sz="4" w:space="0" w:color="auto"/>
              <w:left w:val="nil"/>
              <w:bottom w:val="nil"/>
              <w:right w:val="nil"/>
            </w:tcBorders>
            <w:shd w:val="clear" w:color="000000" w:fill="FFFFFF"/>
            <w:noWrap/>
            <w:vAlign w:val="center"/>
          </w:tcPr>
          <w:p w14:paraId="3B35421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r>
      <w:tr w:rsidR="00E64FB2" w:rsidRPr="001B0032" w14:paraId="53896E55" w14:textId="77777777" w:rsidTr="00672074">
        <w:trPr>
          <w:trHeight w:val="20"/>
          <w:jc w:val="center"/>
        </w:trPr>
        <w:tc>
          <w:tcPr>
            <w:tcW w:w="480" w:type="dxa"/>
            <w:tcBorders>
              <w:top w:val="nil"/>
              <w:left w:val="nil"/>
              <w:bottom w:val="nil"/>
              <w:right w:val="nil"/>
            </w:tcBorders>
            <w:noWrap/>
          </w:tcPr>
          <w:p w14:paraId="61A8A4D6" w14:textId="77777777" w:rsidR="00E64FB2" w:rsidRPr="001B0032" w:rsidRDefault="00E64FB2" w:rsidP="00672074">
            <w:pPr>
              <w:ind w:firstLine="0"/>
              <w:rPr>
                <w:color w:val="000000"/>
                <w:kern w:val="0"/>
                <w:sz w:val="20"/>
                <w:szCs w:val="20"/>
              </w:rPr>
            </w:pPr>
          </w:p>
        </w:tc>
        <w:tc>
          <w:tcPr>
            <w:tcW w:w="1916" w:type="dxa"/>
            <w:tcBorders>
              <w:top w:val="nil"/>
              <w:left w:val="nil"/>
              <w:bottom w:val="nil"/>
              <w:right w:val="nil"/>
            </w:tcBorders>
            <w:noWrap/>
            <w:vAlign w:val="bottom"/>
          </w:tcPr>
          <w:p w14:paraId="1DC87E29" w14:textId="77777777" w:rsidR="00E64FB2" w:rsidRPr="001B0032" w:rsidRDefault="00E64FB2" w:rsidP="00672074">
            <w:pPr>
              <w:ind w:firstLine="0"/>
              <w:jc w:val="center"/>
              <w:rPr>
                <w:color w:val="000000"/>
                <w:kern w:val="0"/>
                <w:sz w:val="20"/>
                <w:szCs w:val="20"/>
              </w:rPr>
            </w:pPr>
          </w:p>
        </w:tc>
        <w:tc>
          <w:tcPr>
            <w:tcW w:w="2201" w:type="dxa"/>
            <w:tcBorders>
              <w:top w:val="nil"/>
              <w:left w:val="nil"/>
              <w:bottom w:val="nil"/>
              <w:right w:val="nil"/>
            </w:tcBorders>
            <w:shd w:val="clear" w:color="000000" w:fill="FFFFFF"/>
            <w:noWrap/>
            <w:vAlign w:val="center"/>
          </w:tcPr>
          <w:p w14:paraId="2F9CAB4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2268" w:type="dxa"/>
            <w:tcBorders>
              <w:top w:val="nil"/>
              <w:left w:val="nil"/>
              <w:bottom w:val="nil"/>
              <w:right w:val="nil"/>
            </w:tcBorders>
            <w:shd w:val="clear" w:color="000000" w:fill="FFFFFF"/>
            <w:noWrap/>
            <w:vAlign w:val="center"/>
          </w:tcPr>
          <w:p w14:paraId="2862DDF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2129" w:type="dxa"/>
            <w:tcBorders>
              <w:top w:val="nil"/>
              <w:left w:val="nil"/>
              <w:bottom w:val="nil"/>
              <w:right w:val="nil"/>
            </w:tcBorders>
            <w:shd w:val="clear" w:color="000000" w:fill="FFFFFF"/>
            <w:noWrap/>
            <w:vAlign w:val="center"/>
          </w:tcPr>
          <w:p w14:paraId="73E92DA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r>
      <w:tr w:rsidR="00E64FB2" w:rsidRPr="001B0032" w14:paraId="3FA272E9" w14:textId="77777777" w:rsidTr="00672074">
        <w:trPr>
          <w:trHeight w:val="20"/>
          <w:jc w:val="center"/>
        </w:trPr>
        <w:tc>
          <w:tcPr>
            <w:tcW w:w="480" w:type="dxa"/>
            <w:tcBorders>
              <w:top w:val="nil"/>
              <w:left w:val="nil"/>
              <w:bottom w:val="nil"/>
              <w:right w:val="nil"/>
            </w:tcBorders>
          </w:tcPr>
          <w:p w14:paraId="5A5A86B9" w14:textId="77777777" w:rsidR="00E64FB2" w:rsidRPr="001B0032" w:rsidRDefault="00E64FB2" w:rsidP="00672074">
            <w:pPr>
              <w:ind w:firstLine="0"/>
              <w:rPr>
                <w:color w:val="000000"/>
                <w:kern w:val="0"/>
                <w:sz w:val="20"/>
                <w:szCs w:val="20"/>
              </w:rPr>
            </w:pPr>
            <w:r w:rsidRPr="001B0032">
              <w:rPr>
                <w:color w:val="000000"/>
                <w:kern w:val="0"/>
                <w:sz w:val="20"/>
                <w:szCs w:val="20"/>
              </w:rPr>
              <w:t>[3]</w:t>
            </w:r>
          </w:p>
        </w:tc>
        <w:tc>
          <w:tcPr>
            <w:tcW w:w="1916" w:type="dxa"/>
            <w:tcBorders>
              <w:top w:val="nil"/>
              <w:left w:val="nil"/>
              <w:bottom w:val="nil"/>
              <w:right w:val="nil"/>
            </w:tcBorders>
          </w:tcPr>
          <w:p w14:paraId="5DEF4ADC" w14:textId="77777777" w:rsidR="00E64FB2" w:rsidRPr="001B0032" w:rsidRDefault="00E64FB2" w:rsidP="00672074">
            <w:pPr>
              <w:ind w:firstLine="0"/>
              <w:rPr>
                <w:color w:val="000000"/>
                <w:kern w:val="0"/>
                <w:sz w:val="20"/>
                <w:szCs w:val="20"/>
              </w:rPr>
            </w:pPr>
            <w:r w:rsidRPr="001B0032">
              <w:rPr>
                <w:color w:val="000000"/>
                <w:kern w:val="0"/>
                <w:sz w:val="20"/>
                <w:szCs w:val="20"/>
              </w:rPr>
              <w:t>Control variables</w:t>
            </w:r>
          </w:p>
        </w:tc>
        <w:tc>
          <w:tcPr>
            <w:tcW w:w="2201" w:type="dxa"/>
            <w:tcBorders>
              <w:top w:val="nil"/>
              <w:left w:val="nil"/>
              <w:bottom w:val="nil"/>
              <w:right w:val="nil"/>
            </w:tcBorders>
          </w:tcPr>
          <w:p w14:paraId="4017CA1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2268" w:type="dxa"/>
            <w:tcBorders>
              <w:top w:val="nil"/>
              <w:left w:val="nil"/>
              <w:bottom w:val="nil"/>
              <w:right w:val="nil"/>
            </w:tcBorders>
          </w:tcPr>
          <w:p w14:paraId="6BB0AAF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2129" w:type="dxa"/>
            <w:tcBorders>
              <w:top w:val="nil"/>
              <w:left w:val="nil"/>
              <w:bottom w:val="nil"/>
              <w:right w:val="nil"/>
            </w:tcBorders>
          </w:tcPr>
          <w:p w14:paraId="739BEB6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r>
      <w:tr w:rsidR="00E64FB2" w:rsidRPr="001B0032" w14:paraId="07D76413" w14:textId="77777777" w:rsidTr="00672074">
        <w:trPr>
          <w:trHeight w:val="20"/>
          <w:jc w:val="center"/>
        </w:trPr>
        <w:tc>
          <w:tcPr>
            <w:tcW w:w="480" w:type="dxa"/>
            <w:tcBorders>
              <w:top w:val="nil"/>
              <w:left w:val="nil"/>
              <w:bottom w:val="nil"/>
              <w:right w:val="nil"/>
            </w:tcBorders>
          </w:tcPr>
          <w:p w14:paraId="561F19CD" w14:textId="77777777" w:rsidR="00E64FB2" w:rsidRPr="001B0032" w:rsidRDefault="00E64FB2" w:rsidP="00672074">
            <w:pPr>
              <w:ind w:firstLine="0"/>
              <w:rPr>
                <w:color w:val="000000"/>
                <w:kern w:val="0"/>
                <w:sz w:val="20"/>
                <w:szCs w:val="20"/>
              </w:rPr>
            </w:pPr>
            <w:r w:rsidRPr="001B0032">
              <w:rPr>
                <w:color w:val="000000"/>
                <w:kern w:val="0"/>
                <w:sz w:val="20"/>
                <w:szCs w:val="20"/>
              </w:rPr>
              <w:t>[4]</w:t>
            </w:r>
          </w:p>
        </w:tc>
        <w:tc>
          <w:tcPr>
            <w:tcW w:w="1916" w:type="dxa"/>
            <w:tcBorders>
              <w:top w:val="nil"/>
              <w:left w:val="nil"/>
              <w:bottom w:val="nil"/>
              <w:right w:val="nil"/>
            </w:tcBorders>
          </w:tcPr>
          <w:p w14:paraId="022DC06B" w14:textId="77777777" w:rsidR="00E64FB2" w:rsidRPr="001B0032" w:rsidRDefault="00E64FB2" w:rsidP="00672074">
            <w:pPr>
              <w:ind w:firstLine="0"/>
              <w:rPr>
                <w:color w:val="000000"/>
                <w:kern w:val="0"/>
                <w:sz w:val="20"/>
                <w:szCs w:val="20"/>
              </w:rPr>
            </w:pPr>
            <w:r w:rsidRPr="001B0032">
              <w:rPr>
                <w:color w:val="000000"/>
                <w:kern w:val="0"/>
                <w:sz w:val="20"/>
                <w:szCs w:val="20"/>
              </w:rPr>
              <w:t>Observations</w:t>
            </w:r>
          </w:p>
        </w:tc>
        <w:tc>
          <w:tcPr>
            <w:tcW w:w="2201" w:type="dxa"/>
            <w:tcBorders>
              <w:top w:val="nil"/>
              <w:left w:val="nil"/>
              <w:bottom w:val="nil"/>
              <w:right w:val="nil"/>
            </w:tcBorders>
            <w:shd w:val="clear" w:color="000000" w:fill="FFFFFF"/>
            <w:noWrap/>
            <w:vAlign w:val="center"/>
          </w:tcPr>
          <w:p w14:paraId="303B6E6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2613</w:t>
            </w:r>
          </w:p>
        </w:tc>
        <w:tc>
          <w:tcPr>
            <w:tcW w:w="2268" w:type="dxa"/>
            <w:tcBorders>
              <w:top w:val="nil"/>
              <w:left w:val="nil"/>
              <w:bottom w:val="nil"/>
              <w:right w:val="nil"/>
            </w:tcBorders>
            <w:shd w:val="clear" w:color="000000" w:fill="FFFFFF"/>
            <w:noWrap/>
            <w:vAlign w:val="center"/>
          </w:tcPr>
          <w:p w14:paraId="73078C0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1124</w:t>
            </w:r>
          </w:p>
        </w:tc>
        <w:tc>
          <w:tcPr>
            <w:tcW w:w="2129" w:type="dxa"/>
            <w:tcBorders>
              <w:top w:val="nil"/>
              <w:left w:val="nil"/>
              <w:bottom w:val="nil"/>
              <w:right w:val="nil"/>
            </w:tcBorders>
            <w:shd w:val="clear" w:color="000000" w:fill="FFFFFF"/>
            <w:noWrap/>
            <w:vAlign w:val="center"/>
          </w:tcPr>
          <w:p w14:paraId="03950B1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1489</w:t>
            </w:r>
          </w:p>
        </w:tc>
      </w:tr>
      <w:tr w:rsidR="00E64FB2" w:rsidRPr="001B0032" w14:paraId="682183AF" w14:textId="77777777" w:rsidTr="00672074">
        <w:trPr>
          <w:trHeight w:val="20"/>
          <w:jc w:val="center"/>
        </w:trPr>
        <w:tc>
          <w:tcPr>
            <w:tcW w:w="480" w:type="dxa"/>
            <w:tcBorders>
              <w:top w:val="nil"/>
              <w:left w:val="nil"/>
              <w:bottom w:val="single" w:sz="4" w:space="0" w:color="auto"/>
              <w:right w:val="nil"/>
            </w:tcBorders>
          </w:tcPr>
          <w:p w14:paraId="6D26E3E6" w14:textId="77777777" w:rsidR="00E64FB2" w:rsidRPr="001B0032" w:rsidRDefault="00E64FB2" w:rsidP="00672074">
            <w:pPr>
              <w:ind w:firstLine="0"/>
              <w:rPr>
                <w:color w:val="000000"/>
                <w:kern w:val="0"/>
                <w:sz w:val="20"/>
                <w:szCs w:val="20"/>
              </w:rPr>
            </w:pPr>
            <w:r w:rsidRPr="001B0032">
              <w:rPr>
                <w:color w:val="000000"/>
                <w:kern w:val="0"/>
                <w:sz w:val="20"/>
                <w:szCs w:val="20"/>
              </w:rPr>
              <w:t>[5]</w:t>
            </w:r>
          </w:p>
        </w:tc>
        <w:tc>
          <w:tcPr>
            <w:tcW w:w="1916" w:type="dxa"/>
            <w:tcBorders>
              <w:top w:val="nil"/>
              <w:left w:val="nil"/>
              <w:bottom w:val="single" w:sz="4" w:space="0" w:color="auto"/>
              <w:right w:val="nil"/>
            </w:tcBorders>
          </w:tcPr>
          <w:p w14:paraId="0801D4D6"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2201" w:type="dxa"/>
            <w:tcBorders>
              <w:top w:val="nil"/>
              <w:left w:val="nil"/>
              <w:bottom w:val="single" w:sz="4" w:space="0" w:color="auto"/>
              <w:right w:val="nil"/>
            </w:tcBorders>
            <w:shd w:val="clear" w:color="000000" w:fill="FFFFFF"/>
            <w:noWrap/>
            <w:vAlign w:val="center"/>
          </w:tcPr>
          <w:p w14:paraId="494EC6F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w:t>
            </w:r>
          </w:p>
        </w:tc>
        <w:tc>
          <w:tcPr>
            <w:tcW w:w="2268" w:type="dxa"/>
            <w:tcBorders>
              <w:top w:val="nil"/>
              <w:left w:val="nil"/>
              <w:bottom w:val="single" w:sz="4" w:space="0" w:color="auto"/>
              <w:right w:val="nil"/>
            </w:tcBorders>
            <w:shd w:val="clear" w:color="000000" w:fill="FFFFFF"/>
            <w:noWrap/>
            <w:vAlign w:val="center"/>
          </w:tcPr>
          <w:p w14:paraId="6E33FEE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w:t>
            </w:r>
          </w:p>
        </w:tc>
        <w:tc>
          <w:tcPr>
            <w:tcW w:w="2129" w:type="dxa"/>
            <w:tcBorders>
              <w:top w:val="nil"/>
              <w:left w:val="nil"/>
              <w:bottom w:val="single" w:sz="4" w:space="0" w:color="auto"/>
              <w:right w:val="nil"/>
            </w:tcBorders>
            <w:shd w:val="clear" w:color="000000" w:fill="FFFFFF"/>
            <w:noWrap/>
            <w:vAlign w:val="center"/>
          </w:tcPr>
          <w:p w14:paraId="5BC6791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0.25</w:t>
            </w:r>
          </w:p>
        </w:tc>
      </w:tr>
    </w:tbl>
    <w:p w14:paraId="68C5C037" w14:textId="77777777" w:rsidR="00E64FB2" w:rsidRPr="004E1E68" w:rsidRDefault="00E64FB2" w:rsidP="00E64FB2">
      <w:pPr>
        <w:ind w:firstLine="0"/>
        <w:rPr>
          <w:sz w:val="20"/>
          <w:szCs w:val="20"/>
        </w:rPr>
      </w:pPr>
      <w:proofErr w:type="spellStart"/>
      <w:r w:rsidRPr="007F3C67">
        <w:rPr>
          <w:sz w:val="20"/>
          <w:szCs w:val="20"/>
          <w:lang w:val="da-DK"/>
        </w:rPr>
        <w:t>Cited</w:t>
      </w:r>
      <w:proofErr w:type="spellEnd"/>
      <w:r w:rsidRPr="007F3C67">
        <w:rPr>
          <w:sz w:val="20"/>
          <w:szCs w:val="20"/>
          <w:lang w:val="da-DK"/>
        </w:rPr>
        <w:t xml:space="preserve"> from Lai et al. </w:t>
      </w:r>
      <w:r>
        <w:rPr>
          <w:sz w:val="20"/>
          <w:szCs w:val="20"/>
        </w:rPr>
        <w:t>(201</w:t>
      </w:r>
      <w:r>
        <w:rPr>
          <w:rFonts w:hint="eastAsia"/>
          <w:sz w:val="20"/>
          <w:szCs w:val="20"/>
        </w:rPr>
        <w:t>2a</w:t>
      </w:r>
      <w:r w:rsidRPr="004E1E68">
        <w:rPr>
          <w:sz w:val="20"/>
          <w:szCs w:val="20"/>
        </w:rPr>
        <w:t>).</w:t>
      </w:r>
    </w:p>
    <w:p w14:paraId="056BF08D" w14:textId="180CBB80"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5%</w:t>
      </w:r>
      <w:r w:rsidR="00D77280">
        <w:rPr>
          <w:rFonts w:hint="eastAsia"/>
          <w:sz w:val="20"/>
          <w:szCs w:val="20"/>
        </w:rPr>
        <w:t>.</w:t>
      </w:r>
      <w:r w:rsidRPr="00783802">
        <w:rPr>
          <w:sz w:val="20"/>
          <w:szCs w:val="20"/>
        </w:rPr>
        <w:t xml:space="preserve"> 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18F7FA49" w14:textId="77777777" w:rsidR="00E64FB2" w:rsidRDefault="00E64FB2" w:rsidP="00E64FB2">
      <w:pPr>
        <w:ind w:firstLine="0"/>
        <w:rPr>
          <w:b/>
        </w:rPr>
      </w:pPr>
    </w:p>
    <w:p w14:paraId="7C498AAC" w14:textId="77777777" w:rsidR="00E64FB2" w:rsidRDefault="00E64FB2" w:rsidP="00E64FB2">
      <w:pPr>
        <w:ind w:firstLine="0"/>
        <w:rPr>
          <w:b/>
        </w:rPr>
      </w:pPr>
    </w:p>
    <w:p w14:paraId="2C59E59E" w14:textId="77777777" w:rsidR="00E64FB2" w:rsidRDefault="00E64FB2" w:rsidP="00E64FB2">
      <w:pPr>
        <w:ind w:firstLine="0"/>
        <w:rPr>
          <w:b/>
        </w:rPr>
      </w:pPr>
    </w:p>
    <w:p w14:paraId="0FCA9F11" w14:textId="77777777" w:rsidR="00E64FB2" w:rsidRDefault="00E64FB2" w:rsidP="00E64FB2">
      <w:pPr>
        <w:ind w:firstLine="0"/>
        <w:rPr>
          <w:b/>
        </w:rPr>
      </w:pPr>
    </w:p>
    <w:p w14:paraId="6B44F948" w14:textId="77777777" w:rsidR="00E64FB2" w:rsidRDefault="00E64FB2" w:rsidP="00E64FB2">
      <w:pPr>
        <w:ind w:firstLine="0"/>
        <w:rPr>
          <w:b/>
        </w:rPr>
      </w:pPr>
    </w:p>
    <w:p w14:paraId="501C4281" w14:textId="77777777" w:rsidR="00E64FB2" w:rsidRDefault="00E64FB2" w:rsidP="00E64FB2">
      <w:pPr>
        <w:ind w:firstLine="0"/>
        <w:rPr>
          <w:b/>
        </w:rPr>
      </w:pPr>
    </w:p>
    <w:p w14:paraId="673038BC" w14:textId="77777777" w:rsidR="00E64FB2" w:rsidRDefault="00E64FB2" w:rsidP="00E64FB2">
      <w:pPr>
        <w:ind w:firstLine="0"/>
        <w:rPr>
          <w:b/>
        </w:rPr>
      </w:pPr>
    </w:p>
    <w:p w14:paraId="3FFD7763" w14:textId="77777777" w:rsidR="00E64FB2" w:rsidRDefault="00E64FB2" w:rsidP="00E64FB2">
      <w:pPr>
        <w:ind w:firstLine="0"/>
        <w:rPr>
          <w:b/>
        </w:rPr>
      </w:pPr>
    </w:p>
    <w:p w14:paraId="79D9EACD" w14:textId="77777777" w:rsidR="00E64FB2" w:rsidRDefault="00E64FB2" w:rsidP="00E64FB2">
      <w:pPr>
        <w:ind w:firstLine="0"/>
        <w:rPr>
          <w:b/>
        </w:rPr>
      </w:pPr>
    </w:p>
    <w:p w14:paraId="3811B282" w14:textId="77777777" w:rsidR="00E64FB2" w:rsidRDefault="00E64FB2" w:rsidP="00E64FB2">
      <w:pPr>
        <w:ind w:firstLine="0"/>
        <w:rPr>
          <w:b/>
        </w:rPr>
      </w:pPr>
    </w:p>
    <w:p w14:paraId="19F9FEC5" w14:textId="77777777" w:rsidR="00E64FB2" w:rsidRDefault="00E64FB2" w:rsidP="00E64FB2">
      <w:pPr>
        <w:ind w:firstLine="0"/>
        <w:rPr>
          <w:b/>
        </w:rPr>
      </w:pPr>
    </w:p>
    <w:p w14:paraId="26AF815E" w14:textId="77777777" w:rsidR="00E64FB2" w:rsidRDefault="00E64FB2" w:rsidP="00E64FB2">
      <w:pPr>
        <w:ind w:firstLine="0"/>
        <w:rPr>
          <w:b/>
        </w:rPr>
      </w:pPr>
    </w:p>
    <w:p w14:paraId="3602B6A9" w14:textId="77777777" w:rsidR="00E64FB2" w:rsidRDefault="00E64FB2" w:rsidP="00E64FB2">
      <w:pPr>
        <w:ind w:firstLine="0"/>
        <w:rPr>
          <w:b/>
        </w:rPr>
      </w:pPr>
    </w:p>
    <w:p w14:paraId="21263E20" w14:textId="77777777" w:rsidR="00E64FB2" w:rsidRDefault="00E64FB2" w:rsidP="00E64FB2">
      <w:pPr>
        <w:ind w:firstLine="0"/>
        <w:rPr>
          <w:b/>
        </w:rPr>
      </w:pPr>
    </w:p>
    <w:p w14:paraId="532A051A" w14:textId="77777777" w:rsidR="00E64FB2" w:rsidRDefault="00E64FB2" w:rsidP="00E64FB2">
      <w:pPr>
        <w:ind w:firstLine="0"/>
        <w:rPr>
          <w:b/>
        </w:rPr>
      </w:pPr>
    </w:p>
    <w:p w14:paraId="0E12881F" w14:textId="77777777" w:rsidR="00E64FB2" w:rsidRDefault="00E64FB2" w:rsidP="00E64FB2">
      <w:pPr>
        <w:ind w:firstLine="0"/>
        <w:rPr>
          <w:b/>
        </w:rPr>
      </w:pPr>
    </w:p>
    <w:p w14:paraId="77FCC049" w14:textId="77777777" w:rsidR="00E64FB2" w:rsidRDefault="00E64FB2" w:rsidP="00E64FB2">
      <w:pPr>
        <w:ind w:firstLine="0"/>
        <w:rPr>
          <w:b/>
        </w:rPr>
      </w:pPr>
    </w:p>
    <w:p w14:paraId="3669A51C" w14:textId="77777777" w:rsidR="00E64FB2" w:rsidRDefault="00E64FB2" w:rsidP="00E64FB2">
      <w:pPr>
        <w:ind w:firstLine="0"/>
        <w:rPr>
          <w:b/>
        </w:rPr>
      </w:pPr>
    </w:p>
    <w:p w14:paraId="0DEFEEEE" w14:textId="77777777" w:rsidR="00E64FB2" w:rsidRDefault="00E64FB2" w:rsidP="00E64FB2">
      <w:pPr>
        <w:ind w:firstLine="0"/>
        <w:rPr>
          <w:b/>
        </w:rPr>
      </w:pPr>
    </w:p>
    <w:p w14:paraId="48ADC613" w14:textId="77777777" w:rsidR="00E64FB2" w:rsidRPr="00820E92" w:rsidRDefault="00E64FB2" w:rsidP="00E64FB2">
      <w:pPr>
        <w:pageBreakBefore/>
        <w:ind w:firstLine="0"/>
        <w:rPr>
          <w:b/>
        </w:rPr>
      </w:pPr>
      <w:r>
        <w:rPr>
          <w:b/>
        </w:rPr>
        <w:lastRenderedPageBreak/>
        <w:t>Table 2</w:t>
      </w:r>
      <w:r w:rsidRPr="00820E92">
        <w:rPr>
          <w:b/>
        </w:rPr>
        <w:t xml:space="preserve">. </w:t>
      </w:r>
      <w:proofErr w:type="gramStart"/>
      <w:r w:rsidRPr="00820E92">
        <w:rPr>
          <w:b/>
        </w:rPr>
        <w:t xml:space="preserve">Comparison of student characteristics between </w:t>
      </w:r>
      <w:proofErr w:type="spellStart"/>
      <w:r w:rsidRPr="00820E92">
        <w:rPr>
          <w:b/>
        </w:rPr>
        <w:t>attrited</w:t>
      </w:r>
      <w:proofErr w:type="spellEnd"/>
      <w:r w:rsidRPr="00820E92">
        <w:rPr>
          <w:b/>
        </w:rPr>
        <w:t xml:space="preserve"> and </w:t>
      </w:r>
      <w:r>
        <w:rPr>
          <w:b/>
        </w:rPr>
        <w:t>non-</w:t>
      </w:r>
      <w:proofErr w:type="spellStart"/>
      <w:r>
        <w:rPr>
          <w:b/>
        </w:rPr>
        <w:t>attrited</w:t>
      </w:r>
      <w:proofErr w:type="spellEnd"/>
      <w:r w:rsidRPr="00820E92">
        <w:rPr>
          <w:b/>
        </w:rPr>
        <w:t xml:space="preserve"> </w:t>
      </w:r>
      <w:r>
        <w:rPr>
          <w:b/>
        </w:rPr>
        <w:t xml:space="preserve">students </w:t>
      </w:r>
      <w:r w:rsidRPr="00820E92">
        <w:rPr>
          <w:b/>
        </w:rPr>
        <w:t>in the sample and between treatment and control students</w:t>
      </w:r>
      <w:r>
        <w:rPr>
          <w:rFonts w:hint="eastAsia"/>
          <w:b/>
        </w:rPr>
        <w:t xml:space="preserve"> during </w:t>
      </w:r>
      <w:r w:rsidRPr="007F3C67">
        <w:rPr>
          <w:b/>
        </w:rPr>
        <w:t>the entire CAL intervention (Phase I and Phase II)</w:t>
      </w:r>
      <w:r w:rsidRPr="00820E92">
        <w:rPr>
          <w:b/>
        </w:rPr>
        <w:t>.</w:t>
      </w:r>
      <w:proofErr w:type="gramEnd"/>
    </w:p>
    <w:p w14:paraId="4D94A7C9" w14:textId="77777777" w:rsidR="00E64FB2" w:rsidRDefault="00E64FB2" w:rsidP="00E64FB2">
      <w:pPr>
        <w:ind w:firstLine="0"/>
      </w:pPr>
    </w:p>
    <w:tbl>
      <w:tblPr>
        <w:tblW w:w="9476" w:type="dxa"/>
        <w:jc w:val="center"/>
        <w:tblLook w:val="00A0" w:firstRow="1" w:lastRow="0" w:firstColumn="1" w:lastColumn="0" w:noHBand="0" w:noVBand="0"/>
      </w:tblPr>
      <w:tblGrid>
        <w:gridCol w:w="727"/>
        <w:gridCol w:w="3651"/>
        <w:gridCol w:w="1526"/>
        <w:gridCol w:w="1441"/>
        <w:gridCol w:w="260"/>
        <w:gridCol w:w="1871"/>
      </w:tblGrid>
      <w:tr w:rsidR="00E64FB2" w:rsidRPr="001B0032" w14:paraId="1E45A952" w14:textId="77777777" w:rsidTr="00672074">
        <w:trPr>
          <w:trHeight w:val="270"/>
          <w:jc w:val="center"/>
        </w:trPr>
        <w:tc>
          <w:tcPr>
            <w:tcW w:w="727" w:type="dxa"/>
            <w:tcBorders>
              <w:top w:val="single" w:sz="8" w:space="0" w:color="auto"/>
              <w:left w:val="nil"/>
              <w:bottom w:val="nil"/>
              <w:right w:val="nil"/>
            </w:tcBorders>
            <w:noWrap/>
            <w:vAlign w:val="center"/>
          </w:tcPr>
          <w:p w14:paraId="5AF59E8A"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3651" w:type="dxa"/>
            <w:tcBorders>
              <w:top w:val="single" w:sz="8" w:space="0" w:color="auto"/>
              <w:left w:val="nil"/>
              <w:bottom w:val="nil"/>
              <w:right w:val="nil"/>
            </w:tcBorders>
            <w:vAlign w:val="center"/>
          </w:tcPr>
          <w:p w14:paraId="1BCFE9C7" w14:textId="77777777" w:rsidR="00E64FB2" w:rsidRPr="001B0032" w:rsidRDefault="00E64FB2" w:rsidP="00672074">
            <w:pPr>
              <w:ind w:firstLine="0"/>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2967" w:type="dxa"/>
            <w:gridSpan w:val="2"/>
            <w:vMerge w:val="restart"/>
            <w:tcBorders>
              <w:top w:val="single" w:sz="8" w:space="0" w:color="auto"/>
              <w:left w:val="nil"/>
              <w:bottom w:val="single" w:sz="4" w:space="0" w:color="auto"/>
              <w:right w:val="nil"/>
            </w:tcBorders>
            <w:vAlign w:val="center"/>
          </w:tcPr>
          <w:p w14:paraId="1248426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Difference between </w:t>
            </w:r>
            <w:proofErr w:type="spellStart"/>
            <w:r w:rsidRPr="001B0032">
              <w:rPr>
                <w:color w:val="000000"/>
                <w:kern w:val="0"/>
                <w:sz w:val="20"/>
                <w:szCs w:val="20"/>
              </w:rPr>
              <w:t>attrited</w:t>
            </w:r>
            <w:proofErr w:type="spellEnd"/>
            <w:r w:rsidRPr="001B0032">
              <w:rPr>
                <w:color w:val="000000"/>
                <w:kern w:val="0"/>
                <w:sz w:val="20"/>
                <w:szCs w:val="20"/>
              </w:rPr>
              <w:t xml:space="preserve"> and non-</w:t>
            </w:r>
            <w:proofErr w:type="spellStart"/>
            <w:r w:rsidRPr="001B0032">
              <w:rPr>
                <w:color w:val="000000"/>
                <w:kern w:val="0"/>
                <w:sz w:val="20"/>
                <w:szCs w:val="20"/>
              </w:rPr>
              <w:t>attrited</w:t>
            </w:r>
            <w:proofErr w:type="spellEnd"/>
            <w:r w:rsidRPr="001B0032">
              <w:rPr>
                <w:color w:val="000000"/>
                <w:kern w:val="0"/>
                <w:sz w:val="20"/>
                <w:szCs w:val="20"/>
              </w:rPr>
              <w:t xml:space="preserve"> </w:t>
            </w:r>
            <w:proofErr w:type="spellStart"/>
            <w:r w:rsidRPr="001B0032">
              <w:rPr>
                <w:color w:val="000000"/>
                <w:kern w:val="0"/>
                <w:sz w:val="20"/>
                <w:szCs w:val="20"/>
              </w:rPr>
              <w:t>students</w:t>
            </w:r>
            <w:r w:rsidRPr="001B0032">
              <w:rPr>
                <w:color w:val="000000"/>
                <w:kern w:val="0"/>
                <w:sz w:val="20"/>
                <w:szCs w:val="20"/>
                <w:vertAlign w:val="superscript"/>
              </w:rPr>
              <w:t>c</w:t>
            </w:r>
            <w:proofErr w:type="spellEnd"/>
          </w:p>
        </w:tc>
        <w:tc>
          <w:tcPr>
            <w:tcW w:w="260" w:type="dxa"/>
            <w:tcBorders>
              <w:top w:val="single" w:sz="8" w:space="0" w:color="auto"/>
              <w:left w:val="nil"/>
              <w:bottom w:val="nil"/>
              <w:right w:val="nil"/>
            </w:tcBorders>
            <w:vAlign w:val="center"/>
          </w:tcPr>
          <w:p w14:paraId="7927107F"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1871" w:type="dxa"/>
            <w:vMerge w:val="restart"/>
            <w:tcBorders>
              <w:top w:val="single" w:sz="8" w:space="0" w:color="auto"/>
              <w:left w:val="nil"/>
              <w:bottom w:val="single" w:sz="8" w:space="0" w:color="000000"/>
              <w:right w:val="nil"/>
            </w:tcBorders>
            <w:vAlign w:val="center"/>
          </w:tcPr>
          <w:p w14:paraId="6AB0DE1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Difference between the treatment and control groups within </w:t>
            </w:r>
            <w:proofErr w:type="spellStart"/>
            <w:r w:rsidRPr="001B0032">
              <w:rPr>
                <w:color w:val="000000"/>
                <w:kern w:val="0"/>
                <w:sz w:val="20"/>
                <w:szCs w:val="20"/>
              </w:rPr>
              <w:t>attrited</w:t>
            </w:r>
            <w:proofErr w:type="spellEnd"/>
            <w:r w:rsidRPr="001B0032">
              <w:rPr>
                <w:color w:val="000000"/>
                <w:kern w:val="0"/>
                <w:sz w:val="20"/>
                <w:szCs w:val="20"/>
              </w:rPr>
              <w:t xml:space="preserve"> students</w:t>
            </w:r>
          </w:p>
        </w:tc>
      </w:tr>
      <w:tr w:rsidR="00E64FB2" w:rsidRPr="001B0032" w14:paraId="4CFE82B7" w14:textId="77777777" w:rsidTr="00672074">
        <w:trPr>
          <w:trHeight w:val="300"/>
          <w:jc w:val="center"/>
        </w:trPr>
        <w:tc>
          <w:tcPr>
            <w:tcW w:w="727" w:type="dxa"/>
            <w:tcBorders>
              <w:top w:val="nil"/>
              <w:left w:val="nil"/>
              <w:bottom w:val="nil"/>
              <w:right w:val="nil"/>
            </w:tcBorders>
            <w:noWrap/>
            <w:vAlign w:val="center"/>
          </w:tcPr>
          <w:p w14:paraId="717D7DC3" w14:textId="77777777" w:rsidR="00E64FB2" w:rsidRPr="001B0032" w:rsidRDefault="00E64FB2" w:rsidP="00672074">
            <w:pPr>
              <w:ind w:firstLine="0"/>
              <w:rPr>
                <w:rFonts w:ascii="Calibri" w:hAnsi="Calibri" w:cs="Calibri"/>
                <w:color w:val="000000"/>
                <w:kern w:val="0"/>
                <w:szCs w:val="21"/>
              </w:rPr>
            </w:pPr>
          </w:p>
        </w:tc>
        <w:tc>
          <w:tcPr>
            <w:tcW w:w="3651" w:type="dxa"/>
            <w:tcBorders>
              <w:top w:val="nil"/>
              <w:left w:val="nil"/>
              <w:bottom w:val="nil"/>
              <w:right w:val="nil"/>
            </w:tcBorders>
            <w:vAlign w:val="bottom"/>
          </w:tcPr>
          <w:p w14:paraId="764E8CE9" w14:textId="77777777" w:rsidR="00E64FB2" w:rsidRPr="001B0032" w:rsidRDefault="00E64FB2" w:rsidP="00672074">
            <w:pPr>
              <w:ind w:firstLine="0"/>
              <w:rPr>
                <w:rFonts w:ascii="Calibri" w:hAnsi="Calibri" w:cs="Calibri"/>
                <w:color w:val="000000"/>
                <w:kern w:val="0"/>
                <w:szCs w:val="21"/>
              </w:rPr>
            </w:pPr>
          </w:p>
        </w:tc>
        <w:tc>
          <w:tcPr>
            <w:tcW w:w="2967" w:type="dxa"/>
            <w:gridSpan w:val="2"/>
            <w:vMerge/>
            <w:tcBorders>
              <w:top w:val="single" w:sz="8" w:space="0" w:color="000000"/>
              <w:left w:val="nil"/>
              <w:bottom w:val="single" w:sz="4" w:space="0" w:color="auto"/>
              <w:right w:val="nil"/>
            </w:tcBorders>
            <w:vAlign w:val="center"/>
          </w:tcPr>
          <w:p w14:paraId="3E80B637" w14:textId="77777777" w:rsidR="00E64FB2" w:rsidRPr="001B0032" w:rsidRDefault="00E64FB2" w:rsidP="00672074">
            <w:pPr>
              <w:ind w:firstLine="0"/>
              <w:rPr>
                <w:color w:val="000000"/>
                <w:kern w:val="0"/>
                <w:sz w:val="20"/>
                <w:szCs w:val="20"/>
              </w:rPr>
            </w:pPr>
          </w:p>
        </w:tc>
        <w:tc>
          <w:tcPr>
            <w:tcW w:w="260" w:type="dxa"/>
            <w:tcBorders>
              <w:top w:val="nil"/>
              <w:left w:val="nil"/>
              <w:bottom w:val="nil"/>
              <w:right w:val="nil"/>
            </w:tcBorders>
            <w:vAlign w:val="center"/>
          </w:tcPr>
          <w:p w14:paraId="6ADB2149" w14:textId="77777777" w:rsidR="00E64FB2" w:rsidRPr="001B0032" w:rsidRDefault="00E64FB2" w:rsidP="00672074">
            <w:pPr>
              <w:ind w:firstLine="0"/>
              <w:rPr>
                <w:rFonts w:ascii="Calibri" w:hAnsi="Calibri" w:cs="Calibri"/>
                <w:color w:val="000000"/>
                <w:kern w:val="0"/>
                <w:szCs w:val="21"/>
              </w:rPr>
            </w:pPr>
          </w:p>
        </w:tc>
        <w:tc>
          <w:tcPr>
            <w:tcW w:w="1871" w:type="dxa"/>
            <w:vMerge/>
            <w:tcBorders>
              <w:top w:val="single" w:sz="8" w:space="0" w:color="auto"/>
              <w:left w:val="nil"/>
              <w:bottom w:val="single" w:sz="8" w:space="0" w:color="000000"/>
              <w:right w:val="nil"/>
            </w:tcBorders>
            <w:vAlign w:val="center"/>
          </w:tcPr>
          <w:p w14:paraId="7398EE65" w14:textId="77777777" w:rsidR="00E64FB2" w:rsidRPr="001B0032" w:rsidRDefault="00E64FB2" w:rsidP="00672074">
            <w:pPr>
              <w:ind w:firstLine="0"/>
              <w:rPr>
                <w:color w:val="000000"/>
                <w:kern w:val="0"/>
                <w:sz w:val="20"/>
                <w:szCs w:val="20"/>
              </w:rPr>
            </w:pPr>
          </w:p>
        </w:tc>
      </w:tr>
      <w:tr w:rsidR="00E64FB2" w:rsidRPr="001B0032" w14:paraId="0C763243" w14:textId="77777777" w:rsidTr="00672074">
        <w:trPr>
          <w:trHeight w:val="315"/>
          <w:jc w:val="center"/>
        </w:trPr>
        <w:tc>
          <w:tcPr>
            <w:tcW w:w="727" w:type="dxa"/>
            <w:tcBorders>
              <w:top w:val="nil"/>
              <w:left w:val="nil"/>
              <w:bottom w:val="nil"/>
              <w:right w:val="nil"/>
            </w:tcBorders>
            <w:noWrap/>
            <w:vAlign w:val="center"/>
          </w:tcPr>
          <w:p w14:paraId="5AE98138" w14:textId="77777777" w:rsidR="00E64FB2" w:rsidRPr="001B0032" w:rsidRDefault="00E64FB2" w:rsidP="00672074">
            <w:pPr>
              <w:ind w:firstLine="0"/>
              <w:rPr>
                <w:rFonts w:ascii="Calibri" w:hAnsi="Calibri" w:cs="Calibri"/>
                <w:color w:val="000000"/>
                <w:kern w:val="0"/>
                <w:szCs w:val="21"/>
              </w:rPr>
            </w:pPr>
          </w:p>
        </w:tc>
        <w:tc>
          <w:tcPr>
            <w:tcW w:w="3651" w:type="dxa"/>
            <w:tcBorders>
              <w:top w:val="nil"/>
              <w:left w:val="nil"/>
              <w:bottom w:val="nil"/>
              <w:right w:val="nil"/>
            </w:tcBorders>
            <w:vAlign w:val="bottom"/>
          </w:tcPr>
          <w:p w14:paraId="4B0F19E9" w14:textId="77777777" w:rsidR="00E64FB2" w:rsidRPr="001B0032" w:rsidRDefault="00E64FB2" w:rsidP="00672074">
            <w:pPr>
              <w:ind w:firstLine="0"/>
              <w:rPr>
                <w:rFonts w:ascii="Calibri" w:hAnsi="Calibri" w:cs="Calibri"/>
                <w:color w:val="000000"/>
                <w:kern w:val="0"/>
                <w:szCs w:val="21"/>
              </w:rPr>
            </w:pPr>
          </w:p>
        </w:tc>
        <w:tc>
          <w:tcPr>
            <w:tcW w:w="1526" w:type="dxa"/>
            <w:tcBorders>
              <w:top w:val="single" w:sz="4" w:space="0" w:color="auto"/>
              <w:left w:val="nil"/>
              <w:bottom w:val="nil"/>
              <w:right w:val="nil"/>
            </w:tcBorders>
            <w:noWrap/>
            <w:vAlign w:val="bottom"/>
          </w:tcPr>
          <w:p w14:paraId="1D61CDF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1441" w:type="dxa"/>
            <w:tcBorders>
              <w:top w:val="single" w:sz="4" w:space="0" w:color="auto"/>
              <w:left w:val="nil"/>
              <w:bottom w:val="nil"/>
              <w:right w:val="nil"/>
            </w:tcBorders>
            <w:noWrap/>
            <w:vAlign w:val="bottom"/>
          </w:tcPr>
          <w:p w14:paraId="4C268FA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c>
          <w:tcPr>
            <w:tcW w:w="260" w:type="dxa"/>
            <w:tcBorders>
              <w:top w:val="nil"/>
              <w:left w:val="nil"/>
              <w:bottom w:val="nil"/>
              <w:right w:val="nil"/>
            </w:tcBorders>
            <w:noWrap/>
            <w:vAlign w:val="bottom"/>
          </w:tcPr>
          <w:p w14:paraId="7E612811"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center"/>
          </w:tcPr>
          <w:p w14:paraId="704B1BC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All </w:t>
            </w:r>
            <w:proofErr w:type="spellStart"/>
            <w:r w:rsidRPr="001B0032">
              <w:rPr>
                <w:color w:val="000000"/>
                <w:kern w:val="0"/>
                <w:sz w:val="20"/>
                <w:szCs w:val="20"/>
              </w:rPr>
              <w:t>attrited</w:t>
            </w:r>
            <w:proofErr w:type="spellEnd"/>
            <w:r w:rsidRPr="001B0032">
              <w:rPr>
                <w:color w:val="000000"/>
                <w:kern w:val="0"/>
                <w:sz w:val="20"/>
                <w:szCs w:val="20"/>
              </w:rPr>
              <w:t xml:space="preserve"> </w:t>
            </w:r>
            <w:proofErr w:type="spellStart"/>
            <w:r w:rsidRPr="001B0032">
              <w:rPr>
                <w:color w:val="000000"/>
                <w:kern w:val="0"/>
                <w:sz w:val="20"/>
                <w:szCs w:val="20"/>
              </w:rPr>
              <w:t>students</w:t>
            </w:r>
            <w:r w:rsidRPr="001B0032">
              <w:rPr>
                <w:color w:val="000000"/>
                <w:kern w:val="0"/>
                <w:sz w:val="20"/>
                <w:szCs w:val="20"/>
                <w:vertAlign w:val="superscript"/>
              </w:rPr>
              <w:t>d</w:t>
            </w:r>
            <w:proofErr w:type="spellEnd"/>
          </w:p>
        </w:tc>
      </w:tr>
      <w:tr w:rsidR="00E64FB2" w:rsidRPr="001B0032" w14:paraId="384E70E1" w14:textId="77777777" w:rsidTr="00672074">
        <w:trPr>
          <w:trHeight w:val="285"/>
          <w:jc w:val="center"/>
        </w:trPr>
        <w:tc>
          <w:tcPr>
            <w:tcW w:w="727" w:type="dxa"/>
            <w:tcBorders>
              <w:top w:val="nil"/>
              <w:left w:val="nil"/>
              <w:bottom w:val="single" w:sz="8" w:space="0" w:color="auto"/>
              <w:right w:val="nil"/>
            </w:tcBorders>
            <w:noWrap/>
            <w:vAlign w:val="center"/>
          </w:tcPr>
          <w:p w14:paraId="2D72DD07"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3651" w:type="dxa"/>
            <w:tcBorders>
              <w:top w:val="nil"/>
              <w:left w:val="nil"/>
              <w:bottom w:val="single" w:sz="8" w:space="0" w:color="auto"/>
              <w:right w:val="nil"/>
            </w:tcBorders>
            <w:vAlign w:val="bottom"/>
          </w:tcPr>
          <w:p w14:paraId="2A962139" w14:textId="77777777" w:rsidR="00E64FB2" w:rsidRPr="001B0032" w:rsidRDefault="00E64FB2" w:rsidP="00672074">
            <w:pPr>
              <w:ind w:firstLine="0"/>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1526" w:type="dxa"/>
            <w:tcBorders>
              <w:top w:val="nil"/>
              <w:left w:val="nil"/>
              <w:bottom w:val="single" w:sz="8" w:space="0" w:color="auto"/>
              <w:right w:val="nil"/>
            </w:tcBorders>
            <w:noWrap/>
            <w:vAlign w:val="bottom"/>
          </w:tcPr>
          <w:p w14:paraId="5C854CB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1441" w:type="dxa"/>
            <w:tcBorders>
              <w:top w:val="nil"/>
              <w:left w:val="nil"/>
              <w:bottom w:val="single" w:sz="8" w:space="0" w:color="auto"/>
              <w:right w:val="nil"/>
            </w:tcBorders>
            <w:noWrap/>
            <w:vAlign w:val="bottom"/>
          </w:tcPr>
          <w:p w14:paraId="00DCED7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260" w:type="dxa"/>
            <w:tcBorders>
              <w:top w:val="nil"/>
              <w:left w:val="nil"/>
              <w:bottom w:val="single" w:sz="8" w:space="0" w:color="auto"/>
              <w:right w:val="nil"/>
            </w:tcBorders>
            <w:noWrap/>
            <w:vAlign w:val="bottom"/>
          </w:tcPr>
          <w:p w14:paraId="368F8231"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1871" w:type="dxa"/>
            <w:tcBorders>
              <w:top w:val="nil"/>
              <w:left w:val="nil"/>
              <w:bottom w:val="single" w:sz="8" w:space="0" w:color="auto"/>
              <w:right w:val="nil"/>
            </w:tcBorders>
            <w:noWrap/>
            <w:vAlign w:val="bottom"/>
          </w:tcPr>
          <w:p w14:paraId="3A826AF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r>
      <w:tr w:rsidR="00E64FB2" w:rsidRPr="001B0032" w14:paraId="0E011B9F" w14:textId="77777777" w:rsidTr="00672074">
        <w:trPr>
          <w:trHeight w:val="285"/>
          <w:jc w:val="center"/>
        </w:trPr>
        <w:tc>
          <w:tcPr>
            <w:tcW w:w="727" w:type="dxa"/>
            <w:tcBorders>
              <w:top w:val="nil"/>
              <w:left w:val="nil"/>
              <w:bottom w:val="nil"/>
              <w:right w:val="nil"/>
            </w:tcBorders>
            <w:noWrap/>
          </w:tcPr>
          <w:p w14:paraId="344D37D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3651" w:type="dxa"/>
            <w:vMerge w:val="restart"/>
            <w:tcBorders>
              <w:top w:val="nil"/>
              <w:left w:val="nil"/>
              <w:bottom w:val="nil"/>
              <w:right w:val="nil"/>
            </w:tcBorders>
          </w:tcPr>
          <w:p w14:paraId="1163ED41"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math score (units of standard </w:t>
            </w:r>
            <w:proofErr w:type="gramStart"/>
            <w:r w:rsidRPr="001B0032">
              <w:rPr>
                <w:color w:val="000000"/>
                <w:kern w:val="0"/>
                <w:sz w:val="20"/>
                <w:szCs w:val="20"/>
              </w:rPr>
              <w:t>deviation)</w:t>
            </w:r>
            <w:r w:rsidRPr="001B0032">
              <w:rPr>
                <w:color w:val="000000"/>
                <w:kern w:val="0"/>
                <w:sz w:val="20"/>
                <w:szCs w:val="20"/>
                <w:vertAlign w:val="superscript"/>
              </w:rPr>
              <w:t>a</w:t>
            </w:r>
            <w:proofErr w:type="gramEnd"/>
          </w:p>
        </w:tc>
        <w:tc>
          <w:tcPr>
            <w:tcW w:w="1526" w:type="dxa"/>
            <w:tcBorders>
              <w:top w:val="nil"/>
              <w:left w:val="nil"/>
              <w:bottom w:val="nil"/>
              <w:right w:val="nil"/>
            </w:tcBorders>
            <w:noWrap/>
            <w:vAlign w:val="bottom"/>
          </w:tcPr>
          <w:p w14:paraId="4191884A"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07266923" w14:textId="77777777" w:rsidR="00E64FB2" w:rsidRPr="001B0032" w:rsidRDefault="00E64FB2" w:rsidP="00672074">
            <w:pPr>
              <w:ind w:firstLine="0"/>
              <w:jc w:val="center"/>
              <w:rPr>
                <w:color w:val="000000"/>
                <w:kern w:val="0"/>
                <w:sz w:val="20"/>
                <w:szCs w:val="20"/>
              </w:rPr>
            </w:pPr>
            <w:r w:rsidRPr="001B0032">
              <w:rPr>
                <w:color w:val="000000"/>
                <w:sz w:val="20"/>
                <w:szCs w:val="20"/>
              </w:rPr>
              <w:t>-0.03</w:t>
            </w:r>
          </w:p>
        </w:tc>
        <w:tc>
          <w:tcPr>
            <w:tcW w:w="260" w:type="dxa"/>
            <w:tcBorders>
              <w:top w:val="nil"/>
              <w:left w:val="nil"/>
              <w:bottom w:val="nil"/>
              <w:right w:val="nil"/>
            </w:tcBorders>
            <w:noWrap/>
          </w:tcPr>
          <w:p w14:paraId="679C068E"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67B4612E" w14:textId="77777777" w:rsidR="00E64FB2" w:rsidRPr="009B4DD0" w:rsidRDefault="00E64FB2" w:rsidP="00672074">
            <w:pPr>
              <w:ind w:firstLine="0"/>
              <w:jc w:val="center"/>
              <w:rPr>
                <w:sz w:val="20"/>
                <w:szCs w:val="20"/>
              </w:rPr>
            </w:pPr>
            <w:r w:rsidRPr="001B0032">
              <w:rPr>
                <w:sz w:val="20"/>
                <w:szCs w:val="20"/>
              </w:rPr>
              <w:t>0.02</w:t>
            </w:r>
          </w:p>
        </w:tc>
      </w:tr>
      <w:tr w:rsidR="00E64FB2" w:rsidRPr="001B0032" w14:paraId="27602DCE" w14:textId="77777777" w:rsidTr="00672074">
        <w:trPr>
          <w:trHeight w:val="285"/>
          <w:jc w:val="center"/>
        </w:trPr>
        <w:tc>
          <w:tcPr>
            <w:tcW w:w="727" w:type="dxa"/>
            <w:tcBorders>
              <w:top w:val="nil"/>
              <w:left w:val="nil"/>
              <w:bottom w:val="nil"/>
              <w:right w:val="nil"/>
            </w:tcBorders>
            <w:noWrap/>
          </w:tcPr>
          <w:p w14:paraId="5B8D6A8B"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5B3D30C9"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55856423"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795F79BD"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5ECE3E7F"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29406B46" w14:textId="77777777" w:rsidR="00E64FB2" w:rsidRPr="009B4DD0" w:rsidRDefault="00E64FB2" w:rsidP="00672074">
            <w:pPr>
              <w:ind w:firstLine="0"/>
              <w:jc w:val="center"/>
              <w:rPr>
                <w:sz w:val="20"/>
                <w:szCs w:val="20"/>
              </w:rPr>
            </w:pPr>
            <w:r w:rsidRPr="001B0032">
              <w:rPr>
                <w:sz w:val="20"/>
                <w:szCs w:val="20"/>
              </w:rPr>
              <w:t>(0.04)</w:t>
            </w:r>
          </w:p>
        </w:tc>
      </w:tr>
      <w:tr w:rsidR="00E64FB2" w:rsidRPr="001B0032" w14:paraId="567AA7C6" w14:textId="77777777" w:rsidTr="00672074">
        <w:trPr>
          <w:trHeight w:val="285"/>
          <w:jc w:val="center"/>
        </w:trPr>
        <w:tc>
          <w:tcPr>
            <w:tcW w:w="727" w:type="dxa"/>
            <w:tcBorders>
              <w:top w:val="nil"/>
              <w:left w:val="nil"/>
              <w:bottom w:val="nil"/>
              <w:right w:val="nil"/>
            </w:tcBorders>
            <w:noWrap/>
          </w:tcPr>
          <w:p w14:paraId="2FC9F55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3651" w:type="dxa"/>
            <w:vMerge w:val="restart"/>
            <w:tcBorders>
              <w:top w:val="nil"/>
              <w:left w:val="nil"/>
              <w:bottom w:val="nil"/>
              <w:right w:val="nil"/>
            </w:tcBorders>
          </w:tcPr>
          <w:p w14:paraId="71D65C67"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Chinese score (units of standard </w:t>
            </w:r>
            <w:proofErr w:type="gramStart"/>
            <w:r w:rsidRPr="001B0032">
              <w:rPr>
                <w:color w:val="000000"/>
                <w:kern w:val="0"/>
                <w:sz w:val="20"/>
                <w:szCs w:val="20"/>
              </w:rPr>
              <w:t>deviation)</w:t>
            </w:r>
            <w:r w:rsidRPr="001B0032">
              <w:rPr>
                <w:color w:val="000000"/>
                <w:kern w:val="0"/>
                <w:sz w:val="20"/>
                <w:szCs w:val="20"/>
                <w:vertAlign w:val="superscript"/>
              </w:rPr>
              <w:t>b</w:t>
            </w:r>
            <w:proofErr w:type="gramEnd"/>
          </w:p>
        </w:tc>
        <w:tc>
          <w:tcPr>
            <w:tcW w:w="1526" w:type="dxa"/>
            <w:tcBorders>
              <w:top w:val="nil"/>
              <w:left w:val="nil"/>
              <w:bottom w:val="nil"/>
              <w:right w:val="nil"/>
            </w:tcBorders>
            <w:noWrap/>
            <w:vAlign w:val="bottom"/>
          </w:tcPr>
          <w:p w14:paraId="47A3CC09"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71D74F68" w14:textId="77777777" w:rsidR="00E64FB2" w:rsidRPr="001B0032" w:rsidRDefault="00E64FB2" w:rsidP="00672074">
            <w:pPr>
              <w:ind w:firstLine="0"/>
              <w:jc w:val="center"/>
              <w:rPr>
                <w:color w:val="000000"/>
                <w:kern w:val="0"/>
                <w:sz w:val="20"/>
                <w:szCs w:val="20"/>
              </w:rPr>
            </w:pPr>
            <w:r w:rsidRPr="001B0032">
              <w:rPr>
                <w:color w:val="000000"/>
                <w:sz w:val="20"/>
                <w:szCs w:val="20"/>
              </w:rPr>
              <w:t>-0.01</w:t>
            </w:r>
          </w:p>
        </w:tc>
        <w:tc>
          <w:tcPr>
            <w:tcW w:w="260" w:type="dxa"/>
            <w:tcBorders>
              <w:top w:val="nil"/>
              <w:left w:val="nil"/>
              <w:bottom w:val="nil"/>
              <w:right w:val="nil"/>
            </w:tcBorders>
            <w:noWrap/>
          </w:tcPr>
          <w:p w14:paraId="6C0E3653"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7846FD91" w14:textId="77777777" w:rsidR="00E64FB2" w:rsidRPr="009B4DD0" w:rsidRDefault="00E64FB2" w:rsidP="00672074">
            <w:pPr>
              <w:ind w:firstLine="0"/>
              <w:jc w:val="center"/>
              <w:rPr>
                <w:sz w:val="20"/>
                <w:szCs w:val="20"/>
              </w:rPr>
            </w:pPr>
            <w:r w:rsidRPr="001B0032">
              <w:rPr>
                <w:sz w:val="20"/>
                <w:szCs w:val="20"/>
              </w:rPr>
              <w:t>-0.05</w:t>
            </w:r>
          </w:p>
        </w:tc>
      </w:tr>
      <w:tr w:rsidR="00E64FB2" w:rsidRPr="001B0032" w14:paraId="7E58CDE3" w14:textId="77777777" w:rsidTr="00672074">
        <w:trPr>
          <w:trHeight w:val="285"/>
          <w:jc w:val="center"/>
        </w:trPr>
        <w:tc>
          <w:tcPr>
            <w:tcW w:w="727" w:type="dxa"/>
            <w:tcBorders>
              <w:top w:val="nil"/>
              <w:left w:val="nil"/>
              <w:bottom w:val="nil"/>
              <w:right w:val="nil"/>
            </w:tcBorders>
            <w:noWrap/>
          </w:tcPr>
          <w:p w14:paraId="3A8339C3"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574BB7B8"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0ED3EB6F"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72FBAFC7" w14:textId="77777777" w:rsidR="00E64FB2" w:rsidRPr="001B0032" w:rsidRDefault="00E64FB2" w:rsidP="00672074">
            <w:pPr>
              <w:ind w:firstLine="0"/>
              <w:jc w:val="center"/>
              <w:rPr>
                <w:color w:val="000000"/>
                <w:kern w:val="0"/>
                <w:sz w:val="20"/>
                <w:szCs w:val="20"/>
              </w:rPr>
            </w:pPr>
            <w:r w:rsidRPr="001B0032">
              <w:rPr>
                <w:color w:val="000000"/>
                <w:sz w:val="20"/>
                <w:szCs w:val="20"/>
              </w:rPr>
              <w:t>(0.01)</w:t>
            </w:r>
          </w:p>
        </w:tc>
        <w:tc>
          <w:tcPr>
            <w:tcW w:w="260" w:type="dxa"/>
            <w:tcBorders>
              <w:top w:val="nil"/>
              <w:left w:val="nil"/>
              <w:bottom w:val="nil"/>
              <w:right w:val="nil"/>
            </w:tcBorders>
            <w:noWrap/>
          </w:tcPr>
          <w:p w14:paraId="3C9356CF"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7B76243A" w14:textId="77777777" w:rsidR="00E64FB2" w:rsidRPr="009B4DD0" w:rsidRDefault="00E64FB2" w:rsidP="00672074">
            <w:pPr>
              <w:ind w:firstLine="0"/>
              <w:jc w:val="center"/>
              <w:rPr>
                <w:sz w:val="20"/>
                <w:szCs w:val="20"/>
              </w:rPr>
            </w:pPr>
            <w:r w:rsidRPr="001B0032">
              <w:rPr>
                <w:sz w:val="20"/>
                <w:szCs w:val="20"/>
              </w:rPr>
              <w:t>(0.04)</w:t>
            </w:r>
          </w:p>
        </w:tc>
      </w:tr>
      <w:tr w:rsidR="00E64FB2" w:rsidRPr="001B0032" w14:paraId="6BB36798" w14:textId="77777777" w:rsidTr="00672074">
        <w:trPr>
          <w:trHeight w:val="285"/>
          <w:jc w:val="center"/>
        </w:trPr>
        <w:tc>
          <w:tcPr>
            <w:tcW w:w="727" w:type="dxa"/>
            <w:tcBorders>
              <w:top w:val="nil"/>
              <w:left w:val="nil"/>
              <w:bottom w:val="nil"/>
              <w:right w:val="nil"/>
            </w:tcBorders>
            <w:noWrap/>
          </w:tcPr>
          <w:p w14:paraId="2FDF716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3651" w:type="dxa"/>
            <w:vMerge w:val="restart"/>
            <w:tcBorders>
              <w:top w:val="nil"/>
              <w:left w:val="nil"/>
              <w:bottom w:val="nil"/>
              <w:right w:val="nil"/>
            </w:tcBorders>
          </w:tcPr>
          <w:p w14:paraId="2A0D7014" w14:textId="77777777" w:rsidR="00E64FB2" w:rsidRPr="001B0032" w:rsidRDefault="00E64FB2" w:rsidP="00672074">
            <w:pPr>
              <w:ind w:firstLine="0"/>
              <w:rPr>
                <w:color w:val="000000"/>
                <w:kern w:val="0"/>
                <w:sz w:val="20"/>
                <w:szCs w:val="20"/>
              </w:rPr>
            </w:pPr>
            <w:r w:rsidRPr="001B0032">
              <w:rPr>
                <w:color w:val="000000"/>
                <w:kern w:val="0"/>
                <w:sz w:val="20"/>
                <w:szCs w:val="20"/>
              </w:rPr>
              <w:t>Gender (1=boy; 0=girl)</w:t>
            </w:r>
          </w:p>
        </w:tc>
        <w:tc>
          <w:tcPr>
            <w:tcW w:w="1526" w:type="dxa"/>
            <w:tcBorders>
              <w:top w:val="nil"/>
              <w:left w:val="nil"/>
              <w:bottom w:val="nil"/>
              <w:right w:val="nil"/>
            </w:tcBorders>
            <w:noWrap/>
            <w:vAlign w:val="bottom"/>
          </w:tcPr>
          <w:p w14:paraId="609180F0"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490C5094" w14:textId="77777777" w:rsidR="00E64FB2" w:rsidRPr="001B0032" w:rsidRDefault="00E64FB2" w:rsidP="00672074">
            <w:pPr>
              <w:ind w:firstLine="0"/>
              <w:jc w:val="center"/>
              <w:rPr>
                <w:color w:val="000000"/>
                <w:kern w:val="0"/>
                <w:sz w:val="20"/>
                <w:szCs w:val="20"/>
              </w:rPr>
            </w:pPr>
            <w:r w:rsidRPr="001B0032">
              <w:rPr>
                <w:color w:val="000000"/>
                <w:sz w:val="20"/>
                <w:szCs w:val="20"/>
              </w:rPr>
              <w:t>0.03*</w:t>
            </w:r>
          </w:p>
        </w:tc>
        <w:tc>
          <w:tcPr>
            <w:tcW w:w="260" w:type="dxa"/>
            <w:tcBorders>
              <w:top w:val="nil"/>
              <w:left w:val="nil"/>
              <w:bottom w:val="nil"/>
              <w:right w:val="nil"/>
            </w:tcBorders>
            <w:noWrap/>
          </w:tcPr>
          <w:p w14:paraId="787C0BFD"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49E4DB07" w14:textId="77777777" w:rsidR="00E64FB2" w:rsidRPr="009B4DD0" w:rsidRDefault="00E64FB2" w:rsidP="00672074">
            <w:pPr>
              <w:ind w:firstLine="0"/>
              <w:jc w:val="center"/>
              <w:rPr>
                <w:sz w:val="20"/>
                <w:szCs w:val="20"/>
              </w:rPr>
            </w:pPr>
            <w:r w:rsidRPr="001B0032">
              <w:rPr>
                <w:sz w:val="20"/>
                <w:szCs w:val="20"/>
              </w:rPr>
              <w:t>0.03</w:t>
            </w:r>
          </w:p>
        </w:tc>
      </w:tr>
      <w:tr w:rsidR="00E64FB2" w:rsidRPr="001B0032" w14:paraId="116A4869" w14:textId="77777777" w:rsidTr="00672074">
        <w:trPr>
          <w:trHeight w:val="285"/>
          <w:jc w:val="center"/>
        </w:trPr>
        <w:tc>
          <w:tcPr>
            <w:tcW w:w="727" w:type="dxa"/>
            <w:tcBorders>
              <w:top w:val="nil"/>
              <w:left w:val="nil"/>
              <w:bottom w:val="nil"/>
              <w:right w:val="nil"/>
            </w:tcBorders>
            <w:noWrap/>
          </w:tcPr>
          <w:p w14:paraId="5C9A1A11"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1EE6F517"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1D5530F3"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68439997"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0468225B"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29FAB123" w14:textId="77777777" w:rsidR="00E64FB2" w:rsidRPr="009B4DD0" w:rsidRDefault="00E64FB2" w:rsidP="00672074">
            <w:pPr>
              <w:ind w:firstLine="0"/>
              <w:jc w:val="center"/>
              <w:rPr>
                <w:sz w:val="20"/>
                <w:szCs w:val="20"/>
              </w:rPr>
            </w:pPr>
            <w:r w:rsidRPr="001B0032">
              <w:rPr>
                <w:sz w:val="20"/>
                <w:szCs w:val="20"/>
              </w:rPr>
              <w:t>(0.05)</w:t>
            </w:r>
          </w:p>
        </w:tc>
      </w:tr>
      <w:tr w:rsidR="00E64FB2" w:rsidRPr="001B0032" w14:paraId="132F90F8" w14:textId="77777777" w:rsidTr="00672074">
        <w:trPr>
          <w:trHeight w:val="285"/>
          <w:jc w:val="center"/>
        </w:trPr>
        <w:tc>
          <w:tcPr>
            <w:tcW w:w="727" w:type="dxa"/>
            <w:tcBorders>
              <w:top w:val="nil"/>
              <w:left w:val="nil"/>
              <w:bottom w:val="nil"/>
              <w:right w:val="nil"/>
            </w:tcBorders>
            <w:noWrap/>
          </w:tcPr>
          <w:p w14:paraId="35689C9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3651" w:type="dxa"/>
            <w:tcBorders>
              <w:top w:val="nil"/>
              <w:left w:val="nil"/>
              <w:bottom w:val="nil"/>
              <w:right w:val="nil"/>
            </w:tcBorders>
          </w:tcPr>
          <w:p w14:paraId="094B37E7" w14:textId="77777777" w:rsidR="00E64FB2" w:rsidRPr="001B0032" w:rsidRDefault="00E64FB2" w:rsidP="00672074">
            <w:pPr>
              <w:ind w:firstLine="0"/>
              <w:rPr>
                <w:color w:val="000000"/>
                <w:kern w:val="0"/>
                <w:sz w:val="20"/>
                <w:szCs w:val="20"/>
              </w:rPr>
            </w:pPr>
            <w:proofErr w:type="gramStart"/>
            <w:r w:rsidRPr="001B0032">
              <w:rPr>
                <w:color w:val="000000"/>
                <w:kern w:val="0"/>
                <w:sz w:val="20"/>
                <w:szCs w:val="20"/>
              </w:rPr>
              <w:t>Age(</w:t>
            </w:r>
            <w:proofErr w:type="gramEnd"/>
            <w:r w:rsidRPr="001B0032">
              <w:rPr>
                <w:color w:val="000000"/>
                <w:kern w:val="0"/>
                <w:sz w:val="20"/>
                <w:szCs w:val="20"/>
              </w:rPr>
              <w:t>years)</w:t>
            </w:r>
          </w:p>
        </w:tc>
        <w:tc>
          <w:tcPr>
            <w:tcW w:w="1526" w:type="dxa"/>
            <w:tcBorders>
              <w:top w:val="nil"/>
              <w:left w:val="nil"/>
              <w:bottom w:val="nil"/>
              <w:right w:val="nil"/>
            </w:tcBorders>
            <w:noWrap/>
            <w:vAlign w:val="bottom"/>
          </w:tcPr>
          <w:p w14:paraId="25AC4880"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5D661716" w14:textId="77777777" w:rsidR="00E64FB2" w:rsidRPr="001B0032" w:rsidRDefault="00E64FB2" w:rsidP="00672074">
            <w:pPr>
              <w:ind w:firstLine="0"/>
              <w:jc w:val="center"/>
              <w:rPr>
                <w:color w:val="000000"/>
                <w:kern w:val="0"/>
                <w:sz w:val="20"/>
                <w:szCs w:val="20"/>
              </w:rPr>
            </w:pPr>
            <w:r w:rsidRPr="001B0032">
              <w:rPr>
                <w:color w:val="000000"/>
                <w:sz w:val="20"/>
                <w:szCs w:val="20"/>
              </w:rPr>
              <w:t>-0.00</w:t>
            </w:r>
          </w:p>
        </w:tc>
        <w:tc>
          <w:tcPr>
            <w:tcW w:w="260" w:type="dxa"/>
            <w:tcBorders>
              <w:top w:val="nil"/>
              <w:left w:val="nil"/>
              <w:bottom w:val="nil"/>
              <w:right w:val="nil"/>
            </w:tcBorders>
            <w:noWrap/>
          </w:tcPr>
          <w:p w14:paraId="309096DD"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35F85708" w14:textId="77777777" w:rsidR="00E64FB2" w:rsidRPr="009B4DD0" w:rsidRDefault="00E64FB2" w:rsidP="00672074">
            <w:pPr>
              <w:ind w:firstLine="0"/>
              <w:jc w:val="center"/>
              <w:rPr>
                <w:sz w:val="20"/>
                <w:szCs w:val="20"/>
              </w:rPr>
            </w:pPr>
            <w:r w:rsidRPr="001B0032">
              <w:rPr>
                <w:sz w:val="20"/>
                <w:szCs w:val="20"/>
              </w:rPr>
              <w:t>0.01</w:t>
            </w:r>
          </w:p>
        </w:tc>
      </w:tr>
      <w:tr w:rsidR="00E64FB2" w:rsidRPr="001B0032" w14:paraId="757F8873" w14:textId="77777777" w:rsidTr="00672074">
        <w:trPr>
          <w:trHeight w:val="285"/>
          <w:jc w:val="center"/>
        </w:trPr>
        <w:tc>
          <w:tcPr>
            <w:tcW w:w="727" w:type="dxa"/>
            <w:tcBorders>
              <w:top w:val="nil"/>
              <w:left w:val="nil"/>
              <w:bottom w:val="nil"/>
              <w:right w:val="nil"/>
            </w:tcBorders>
            <w:noWrap/>
          </w:tcPr>
          <w:p w14:paraId="22D94360" w14:textId="77777777" w:rsidR="00E64FB2" w:rsidRPr="001B0032" w:rsidRDefault="00E64FB2" w:rsidP="00672074">
            <w:pPr>
              <w:ind w:firstLine="0"/>
              <w:rPr>
                <w:rFonts w:ascii="Calibri" w:hAnsi="Calibri" w:cs="Calibri"/>
                <w:color w:val="000000"/>
                <w:kern w:val="0"/>
                <w:szCs w:val="21"/>
              </w:rPr>
            </w:pPr>
          </w:p>
        </w:tc>
        <w:tc>
          <w:tcPr>
            <w:tcW w:w="3651" w:type="dxa"/>
            <w:tcBorders>
              <w:top w:val="nil"/>
              <w:left w:val="nil"/>
              <w:bottom w:val="nil"/>
              <w:right w:val="nil"/>
            </w:tcBorders>
          </w:tcPr>
          <w:p w14:paraId="03FA8615" w14:textId="77777777" w:rsidR="00E64FB2" w:rsidRPr="001B0032" w:rsidRDefault="00E64FB2" w:rsidP="00672074">
            <w:pPr>
              <w:ind w:firstLine="0"/>
              <w:rPr>
                <w:rFonts w:ascii="Calibri" w:hAnsi="Calibri" w:cs="Calibri"/>
                <w:color w:val="000000"/>
                <w:kern w:val="0"/>
                <w:szCs w:val="21"/>
              </w:rPr>
            </w:pPr>
          </w:p>
        </w:tc>
        <w:tc>
          <w:tcPr>
            <w:tcW w:w="1526" w:type="dxa"/>
            <w:tcBorders>
              <w:top w:val="nil"/>
              <w:left w:val="nil"/>
              <w:bottom w:val="nil"/>
              <w:right w:val="nil"/>
            </w:tcBorders>
            <w:noWrap/>
            <w:vAlign w:val="bottom"/>
          </w:tcPr>
          <w:p w14:paraId="3CF67CB1"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571A5A75" w14:textId="77777777" w:rsidR="00E64FB2" w:rsidRPr="001B0032" w:rsidRDefault="00E64FB2" w:rsidP="00672074">
            <w:pPr>
              <w:ind w:firstLine="0"/>
              <w:jc w:val="center"/>
              <w:rPr>
                <w:color w:val="000000"/>
                <w:kern w:val="0"/>
                <w:sz w:val="20"/>
                <w:szCs w:val="20"/>
              </w:rPr>
            </w:pPr>
            <w:r w:rsidRPr="001B0032">
              <w:rPr>
                <w:color w:val="000000"/>
                <w:sz w:val="20"/>
                <w:szCs w:val="20"/>
              </w:rPr>
              <w:t>(0.01)</w:t>
            </w:r>
          </w:p>
        </w:tc>
        <w:tc>
          <w:tcPr>
            <w:tcW w:w="260" w:type="dxa"/>
            <w:tcBorders>
              <w:top w:val="nil"/>
              <w:left w:val="nil"/>
              <w:bottom w:val="nil"/>
              <w:right w:val="nil"/>
            </w:tcBorders>
            <w:noWrap/>
          </w:tcPr>
          <w:p w14:paraId="290D1146"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755C6AF1" w14:textId="77777777" w:rsidR="00E64FB2" w:rsidRPr="009B4DD0" w:rsidRDefault="00E64FB2" w:rsidP="00672074">
            <w:pPr>
              <w:ind w:firstLine="0"/>
              <w:jc w:val="center"/>
              <w:rPr>
                <w:sz w:val="20"/>
                <w:szCs w:val="20"/>
              </w:rPr>
            </w:pPr>
            <w:r w:rsidRPr="001B0032">
              <w:rPr>
                <w:sz w:val="20"/>
                <w:szCs w:val="20"/>
              </w:rPr>
              <w:t>(0.03)</w:t>
            </w:r>
          </w:p>
        </w:tc>
      </w:tr>
      <w:tr w:rsidR="00E64FB2" w:rsidRPr="001B0032" w14:paraId="41900710" w14:textId="77777777" w:rsidTr="00672074">
        <w:trPr>
          <w:trHeight w:val="285"/>
          <w:jc w:val="center"/>
        </w:trPr>
        <w:tc>
          <w:tcPr>
            <w:tcW w:w="727" w:type="dxa"/>
            <w:tcBorders>
              <w:top w:val="nil"/>
              <w:left w:val="nil"/>
              <w:bottom w:val="nil"/>
              <w:right w:val="nil"/>
            </w:tcBorders>
            <w:noWrap/>
          </w:tcPr>
          <w:p w14:paraId="38A2890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3651" w:type="dxa"/>
            <w:tcBorders>
              <w:top w:val="nil"/>
              <w:left w:val="nil"/>
              <w:bottom w:val="nil"/>
              <w:right w:val="nil"/>
            </w:tcBorders>
          </w:tcPr>
          <w:p w14:paraId="4E6ED47D" w14:textId="77777777" w:rsidR="00E64FB2" w:rsidRPr="001B0032" w:rsidRDefault="00E64FB2" w:rsidP="00672074">
            <w:pPr>
              <w:ind w:firstLine="0"/>
              <w:rPr>
                <w:color w:val="000000"/>
                <w:kern w:val="0"/>
                <w:sz w:val="20"/>
                <w:szCs w:val="20"/>
              </w:rPr>
            </w:pPr>
            <w:r w:rsidRPr="001B0032">
              <w:rPr>
                <w:color w:val="000000"/>
                <w:kern w:val="0"/>
                <w:sz w:val="20"/>
                <w:szCs w:val="20"/>
              </w:rPr>
              <w:t>Only child (1=yes; 0=no)</w:t>
            </w:r>
          </w:p>
        </w:tc>
        <w:tc>
          <w:tcPr>
            <w:tcW w:w="1526" w:type="dxa"/>
            <w:tcBorders>
              <w:top w:val="nil"/>
              <w:left w:val="nil"/>
              <w:bottom w:val="nil"/>
              <w:right w:val="nil"/>
            </w:tcBorders>
            <w:noWrap/>
            <w:vAlign w:val="bottom"/>
          </w:tcPr>
          <w:p w14:paraId="0CDA932F" w14:textId="77777777" w:rsidR="00E64FB2" w:rsidRPr="001B0032" w:rsidRDefault="00E64FB2" w:rsidP="00672074">
            <w:pPr>
              <w:ind w:firstLine="0"/>
              <w:jc w:val="center"/>
              <w:rPr>
                <w:sz w:val="20"/>
                <w:szCs w:val="20"/>
              </w:rPr>
            </w:pPr>
            <w:r w:rsidRPr="001B0032">
              <w:rPr>
                <w:color w:val="000000"/>
                <w:sz w:val="20"/>
                <w:szCs w:val="20"/>
              </w:rPr>
              <w:t>0.01</w:t>
            </w:r>
          </w:p>
        </w:tc>
        <w:tc>
          <w:tcPr>
            <w:tcW w:w="1441" w:type="dxa"/>
            <w:tcBorders>
              <w:top w:val="nil"/>
              <w:left w:val="nil"/>
              <w:bottom w:val="nil"/>
              <w:right w:val="nil"/>
            </w:tcBorders>
            <w:noWrap/>
            <w:vAlign w:val="bottom"/>
          </w:tcPr>
          <w:p w14:paraId="384D2866" w14:textId="77777777" w:rsidR="00E64FB2" w:rsidRPr="001B0032" w:rsidRDefault="00E64FB2" w:rsidP="00672074">
            <w:pPr>
              <w:ind w:firstLine="0"/>
              <w:jc w:val="center"/>
              <w:rPr>
                <w:color w:val="000000"/>
                <w:kern w:val="0"/>
                <w:sz w:val="20"/>
                <w:szCs w:val="20"/>
              </w:rPr>
            </w:pPr>
            <w:r w:rsidRPr="001B0032">
              <w:rPr>
                <w:color w:val="000000"/>
                <w:sz w:val="20"/>
                <w:szCs w:val="20"/>
              </w:rPr>
              <w:t>0.03**</w:t>
            </w:r>
          </w:p>
        </w:tc>
        <w:tc>
          <w:tcPr>
            <w:tcW w:w="260" w:type="dxa"/>
            <w:tcBorders>
              <w:top w:val="nil"/>
              <w:left w:val="nil"/>
              <w:bottom w:val="nil"/>
              <w:right w:val="nil"/>
            </w:tcBorders>
            <w:noWrap/>
          </w:tcPr>
          <w:p w14:paraId="03139EFC"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22C6D96E" w14:textId="77777777" w:rsidR="00E64FB2" w:rsidRPr="009B4DD0" w:rsidRDefault="00E64FB2" w:rsidP="00672074">
            <w:pPr>
              <w:ind w:firstLine="0"/>
              <w:jc w:val="center"/>
              <w:rPr>
                <w:sz w:val="20"/>
                <w:szCs w:val="20"/>
              </w:rPr>
            </w:pPr>
            <w:r w:rsidRPr="001B0032">
              <w:rPr>
                <w:sz w:val="20"/>
                <w:szCs w:val="20"/>
              </w:rPr>
              <w:t>0.02</w:t>
            </w:r>
          </w:p>
        </w:tc>
      </w:tr>
      <w:tr w:rsidR="00E64FB2" w:rsidRPr="001B0032" w14:paraId="31262E52" w14:textId="77777777" w:rsidTr="00672074">
        <w:trPr>
          <w:trHeight w:val="285"/>
          <w:jc w:val="center"/>
        </w:trPr>
        <w:tc>
          <w:tcPr>
            <w:tcW w:w="727" w:type="dxa"/>
            <w:tcBorders>
              <w:top w:val="nil"/>
              <w:left w:val="nil"/>
              <w:bottom w:val="nil"/>
              <w:right w:val="nil"/>
            </w:tcBorders>
            <w:noWrap/>
          </w:tcPr>
          <w:p w14:paraId="4D6BC0D6" w14:textId="77777777" w:rsidR="00E64FB2" w:rsidRPr="001B0032" w:rsidRDefault="00E64FB2" w:rsidP="00672074">
            <w:pPr>
              <w:ind w:firstLine="0"/>
              <w:rPr>
                <w:rFonts w:ascii="Calibri" w:hAnsi="Calibri" w:cs="Calibri"/>
                <w:color w:val="000000"/>
                <w:kern w:val="0"/>
                <w:szCs w:val="21"/>
              </w:rPr>
            </w:pPr>
          </w:p>
        </w:tc>
        <w:tc>
          <w:tcPr>
            <w:tcW w:w="3651" w:type="dxa"/>
            <w:tcBorders>
              <w:top w:val="nil"/>
              <w:left w:val="nil"/>
              <w:bottom w:val="nil"/>
              <w:right w:val="nil"/>
            </w:tcBorders>
          </w:tcPr>
          <w:p w14:paraId="39D1AB48" w14:textId="77777777" w:rsidR="00E64FB2" w:rsidRPr="001B0032" w:rsidRDefault="00E64FB2" w:rsidP="00672074">
            <w:pPr>
              <w:ind w:firstLine="0"/>
              <w:rPr>
                <w:rFonts w:ascii="Calibri" w:hAnsi="Calibri" w:cs="Calibri"/>
                <w:color w:val="000000"/>
                <w:kern w:val="0"/>
                <w:szCs w:val="21"/>
              </w:rPr>
            </w:pPr>
          </w:p>
        </w:tc>
        <w:tc>
          <w:tcPr>
            <w:tcW w:w="1526" w:type="dxa"/>
            <w:tcBorders>
              <w:top w:val="nil"/>
              <w:left w:val="nil"/>
              <w:bottom w:val="nil"/>
              <w:right w:val="nil"/>
            </w:tcBorders>
            <w:noWrap/>
            <w:vAlign w:val="bottom"/>
          </w:tcPr>
          <w:p w14:paraId="3BA4C552"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3B329E4D"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1FEFBCB4"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4B26F8DE" w14:textId="77777777" w:rsidR="00E64FB2" w:rsidRPr="009B4DD0" w:rsidRDefault="00E64FB2" w:rsidP="00672074">
            <w:pPr>
              <w:ind w:firstLine="0"/>
              <w:jc w:val="center"/>
              <w:rPr>
                <w:sz w:val="20"/>
                <w:szCs w:val="20"/>
              </w:rPr>
            </w:pPr>
            <w:r w:rsidRPr="001B0032">
              <w:rPr>
                <w:sz w:val="20"/>
                <w:szCs w:val="20"/>
              </w:rPr>
              <w:t>(0.05)</w:t>
            </w:r>
          </w:p>
        </w:tc>
      </w:tr>
      <w:tr w:rsidR="00E64FB2" w:rsidRPr="001B0032" w14:paraId="7AB6980A" w14:textId="77777777" w:rsidTr="00672074">
        <w:trPr>
          <w:trHeight w:val="285"/>
          <w:jc w:val="center"/>
        </w:trPr>
        <w:tc>
          <w:tcPr>
            <w:tcW w:w="727" w:type="dxa"/>
            <w:tcBorders>
              <w:top w:val="nil"/>
              <w:left w:val="nil"/>
              <w:bottom w:val="nil"/>
              <w:right w:val="nil"/>
            </w:tcBorders>
            <w:noWrap/>
          </w:tcPr>
          <w:p w14:paraId="20CBD92E" w14:textId="77777777" w:rsidR="00E64FB2" w:rsidRPr="001B0032" w:rsidRDefault="00E64FB2" w:rsidP="00672074">
            <w:pPr>
              <w:ind w:firstLine="0"/>
              <w:jc w:val="center"/>
              <w:rPr>
                <w:color w:val="000000"/>
                <w:kern w:val="0"/>
                <w:sz w:val="20"/>
                <w:szCs w:val="20"/>
              </w:rPr>
            </w:pPr>
            <w:r w:rsidRPr="001B0032">
              <w:rPr>
                <w:color w:val="000000"/>
                <w:sz w:val="20"/>
                <w:szCs w:val="20"/>
              </w:rPr>
              <w:t>[6]</w:t>
            </w:r>
          </w:p>
        </w:tc>
        <w:tc>
          <w:tcPr>
            <w:tcW w:w="3651" w:type="dxa"/>
            <w:vMerge w:val="restart"/>
            <w:tcBorders>
              <w:top w:val="nil"/>
              <w:left w:val="nil"/>
              <w:bottom w:val="nil"/>
              <w:right w:val="nil"/>
            </w:tcBorders>
          </w:tcPr>
          <w:p w14:paraId="475787F0" w14:textId="77777777" w:rsidR="00E64FB2" w:rsidRPr="001B0032" w:rsidRDefault="00E64FB2" w:rsidP="00672074">
            <w:pPr>
              <w:ind w:firstLine="0"/>
              <w:rPr>
                <w:color w:val="000000"/>
                <w:kern w:val="0"/>
                <w:sz w:val="20"/>
                <w:szCs w:val="20"/>
              </w:rPr>
            </w:pPr>
            <w:r w:rsidRPr="001B0032">
              <w:rPr>
                <w:color w:val="000000"/>
                <w:kern w:val="0"/>
                <w:sz w:val="20"/>
                <w:szCs w:val="20"/>
              </w:rPr>
              <w:t>Ever repeated grade (1=yes; 0=no)</w:t>
            </w:r>
          </w:p>
        </w:tc>
        <w:tc>
          <w:tcPr>
            <w:tcW w:w="1526" w:type="dxa"/>
            <w:tcBorders>
              <w:top w:val="nil"/>
              <w:left w:val="nil"/>
              <w:bottom w:val="nil"/>
              <w:right w:val="nil"/>
            </w:tcBorders>
            <w:noWrap/>
            <w:vAlign w:val="bottom"/>
          </w:tcPr>
          <w:p w14:paraId="0406CDF2"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14176288"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602BB5EC"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07EF199F" w14:textId="77777777" w:rsidR="00E64FB2" w:rsidRPr="009B4DD0" w:rsidRDefault="00E64FB2" w:rsidP="00672074">
            <w:pPr>
              <w:ind w:firstLine="0"/>
              <w:jc w:val="center"/>
              <w:rPr>
                <w:sz w:val="20"/>
                <w:szCs w:val="20"/>
              </w:rPr>
            </w:pPr>
            <w:r w:rsidRPr="001B0032">
              <w:rPr>
                <w:sz w:val="20"/>
                <w:szCs w:val="20"/>
              </w:rPr>
              <w:t>-0.07</w:t>
            </w:r>
          </w:p>
        </w:tc>
      </w:tr>
      <w:tr w:rsidR="00E64FB2" w:rsidRPr="001B0032" w14:paraId="4E00839A" w14:textId="77777777" w:rsidTr="00672074">
        <w:trPr>
          <w:trHeight w:val="285"/>
          <w:jc w:val="center"/>
        </w:trPr>
        <w:tc>
          <w:tcPr>
            <w:tcW w:w="727" w:type="dxa"/>
            <w:tcBorders>
              <w:top w:val="nil"/>
              <w:left w:val="nil"/>
              <w:bottom w:val="nil"/>
              <w:right w:val="nil"/>
            </w:tcBorders>
            <w:noWrap/>
          </w:tcPr>
          <w:p w14:paraId="49F3A913"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23AA180B"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4F69252D"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0FC41E9F"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71D7631F"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6F02804A" w14:textId="77777777" w:rsidR="00E64FB2" w:rsidRPr="009B4DD0" w:rsidRDefault="00E64FB2" w:rsidP="00672074">
            <w:pPr>
              <w:ind w:firstLine="0"/>
              <w:jc w:val="center"/>
              <w:rPr>
                <w:sz w:val="20"/>
                <w:szCs w:val="20"/>
              </w:rPr>
            </w:pPr>
            <w:r w:rsidRPr="001B0032">
              <w:rPr>
                <w:sz w:val="20"/>
                <w:szCs w:val="20"/>
              </w:rPr>
              <w:t>(0.06)</w:t>
            </w:r>
          </w:p>
        </w:tc>
      </w:tr>
      <w:tr w:rsidR="00E64FB2" w:rsidRPr="001B0032" w14:paraId="3EC57C5C" w14:textId="77777777" w:rsidTr="00672074">
        <w:trPr>
          <w:trHeight w:val="285"/>
          <w:jc w:val="center"/>
        </w:trPr>
        <w:tc>
          <w:tcPr>
            <w:tcW w:w="727" w:type="dxa"/>
            <w:tcBorders>
              <w:top w:val="nil"/>
              <w:left w:val="nil"/>
              <w:bottom w:val="nil"/>
              <w:right w:val="nil"/>
            </w:tcBorders>
            <w:noWrap/>
          </w:tcPr>
          <w:p w14:paraId="04C59A5E" w14:textId="77777777" w:rsidR="00E64FB2" w:rsidRPr="001B0032" w:rsidRDefault="00E64FB2" w:rsidP="00672074">
            <w:pPr>
              <w:ind w:firstLine="0"/>
              <w:jc w:val="center"/>
              <w:rPr>
                <w:color w:val="000000"/>
                <w:kern w:val="0"/>
                <w:sz w:val="20"/>
                <w:szCs w:val="20"/>
              </w:rPr>
            </w:pPr>
            <w:r w:rsidRPr="001B0032">
              <w:rPr>
                <w:color w:val="000000"/>
                <w:sz w:val="20"/>
                <w:szCs w:val="20"/>
              </w:rPr>
              <w:t>[7]</w:t>
            </w:r>
          </w:p>
        </w:tc>
        <w:tc>
          <w:tcPr>
            <w:tcW w:w="3651" w:type="dxa"/>
            <w:vMerge w:val="restart"/>
            <w:tcBorders>
              <w:top w:val="nil"/>
              <w:left w:val="nil"/>
              <w:bottom w:val="nil"/>
              <w:right w:val="nil"/>
            </w:tcBorders>
          </w:tcPr>
          <w:p w14:paraId="2BBFBF72"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junior high school or higher degrees (1=yes; 0=no)</w:t>
            </w:r>
          </w:p>
        </w:tc>
        <w:tc>
          <w:tcPr>
            <w:tcW w:w="1526" w:type="dxa"/>
            <w:tcBorders>
              <w:top w:val="nil"/>
              <w:left w:val="nil"/>
              <w:bottom w:val="nil"/>
              <w:right w:val="nil"/>
            </w:tcBorders>
            <w:noWrap/>
            <w:vAlign w:val="bottom"/>
          </w:tcPr>
          <w:p w14:paraId="76205433"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514B15EC" w14:textId="77777777" w:rsidR="00E64FB2" w:rsidRPr="001B0032" w:rsidRDefault="00E64FB2" w:rsidP="00672074">
            <w:pPr>
              <w:ind w:firstLine="0"/>
              <w:jc w:val="center"/>
              <w:rPr>
                <w:color w:val="000000"/>
                <w:kern w:val="0"/>
                <w:sz w:val="20"/>
                <w:szCs w:val="20"/>
              </w:rPr>
            </w:pPr>
            <w:r w:rsidRPr="001B0032">
              <w:rPr>
                <w:color w:val="000000"/>
                <w:sz w:val="20"/>
                <w:szCs w:val="20"/>
              </w:rPr>
              <w:t>0.01</w:t>
            </w:r>
          </w:p>
        </w:tc>
        <w:tc>
          <w:tcPr>
            <w:tcW w:w="260" w:type="dxa"/>
            <w:tcBorders>
              <w:top w:val="nil"/>
              <w:left w:val="nil"/>
              <w:bottom w:val="nil"/>
              <w:right w:val="nil"/>
            </w:tcBorders>
            <w:noWrap/>
          </w:tcPr>
          <w:p w14:paraId="4894E011"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1264C425" w14:textId="77777777" w:rsidR="00E64FB2" w:rsidRPr="009B4DD0" w:rsidRDefault="00E64FB2" w:rsidP="00672074">
            <w:pPr>
              <w:ind w:firstLine="0"/>
              <w:jc w:val="center"/>
              <w:rPr>
                <w:sz w:val="20"/>
                <w:szCs w:val="20"/>
              </w:rPr>
            </w:pPr>
            <w:r w:rsidRPr="001B0032">
              <w:rPr>
                <w:sz w:val="20"/>
                <w:szCs w:val="20"/>
              </w:rPr>
              <w:t>0.06</w:t>
            </w:r>
          </w:p>
        </w:tc>
      </w:tr>
      <w:tr w:rsidR="00E64FB2" w:rsidRPr="001B0032" w14:paraId="7F6E9C23" w14:textId="77777777" w:rsidTr="00672074">
        <w:trPr>
          <w:trHeight w:val="285"/>
          <w:jc w:val="center"/>
        </w:trPr>
        <w:tc>
          <w:tcPr>
            <w:tcW w:w="727" w:type="dxa"/>
            <w:tcBorders>
              <w:top w:val="nil"/>
              <w:left w:val="nil"/>
              <w:bottom w:val="nil"/>
              <w:right w:val="nil"/>
            </w:tcBorders>
            <w:noWrap/>
          </w:tcPr>
          <w:p w14:paraId="3940A2C0"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7FB0649B"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2D108BBD"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6ECDAE32"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63A09A84"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23549897" w14:textId="77777777" w:rsidR="00E64FB2" w:rsidRPr="009B4DD0" w:rsidRDefault="00E64FB2" w:rsidP="00672074">
            <w:pPr>
              <w:ind w:firstLine="0"/>
              <w:jc w:val="center"/>
              <w:rPr>
                <w:sz w:val="20"/>
                <w:szCs w:val="20"/>
              </w:rPr>
            </w:pPr>
            <w:r w:rsidRPr="001B0032">
              <w:rPr>
                <w:sz w:val="20"/>
                <w:szCs w:val="20"/>
              </w:rPr>
              <w:t>(0.06)</w:t>
            </w:r>
          </w:p>
        </w:tc>
      </w:tr>
      <w:tr w:rsidR="00E64FB2" w:rsidRPr="001B0032" w14:paraId="5921B50F" w14:textId="77777777" w:rsidTr="00672074">
        <w:trPr>
          <w:trHeight w:val="285"/>
          <w:jc w:val="center"/>
        </w:trPr>
        <w:tc>
          <w:tcPr>
            <w:tcW w:w="727" w:type="dxa"/>
            <w:tcBorders>
              <w:top w:val="nil"/>
              <w:left w:val="nil"/>
              <w:bottom w:val="nil"/>
              <w:right w:val="nil"/>
            </w:tcBorders>
            <w:noWrap/>
          </w:tcPr>
          <w:p w14:paraId="5168EF43" w14:textId="77777777" w:rsidR="00E64FB2" w:rsidRPr="001B0032" w:rsidRDefault="00E64FB2" w:rsidP="00672074">
            <w:pPr>
              <w:ind w:firstLine="0"/>
              <w:jc w:val="center"/>
              <w:rPr>
                <w:color w:val="000000"/>
                <w:kern w:val="0"/>
                <w:sz w:val="20"/>
                <w:szCs w:val="20"/>
              </w:rPr>
            </w:pPr>
            <w:r w:rsidRPr="001B0032">
              <w:rPr>
                <w:color w:val="000000"/>
                <w:sz w:val="20"/>
                <w:szCs w:val="20"/>
              </w:rPr>
              <w:t>[8]</w:t>
            </w:r>
          </w:p>
        </w:tc>
        <w:tc>
          <w:tcPr>
            <w:tcW w:w="3651" w:type="dxa"/>
            <w:vMerge w:val="restart"/>
            <w:tcBorders>
              <w:top w:val="nil"/>
              <w:left w:val="nil"/>
              <w:bottom w:val="nil"/>
              <w:right w:val="nil"/>
            </w:tcBorders>
          </w:tcPr>
          <w:p w14:paraId="41AFC39E"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senior high school or higher degrees (1=yes; 0=no)</w:t>
            </w:r>
          </w:p>
        </w:tc>
        <w:tc>
          <w:tcPr>
            <w:tcW w:w="1526" w:type="dxa"/>
            <w:tcBorders>
              <w:top w:val="nil"/>
              <w:left w:val="nil"/>
              <w:bottom w:val="nil"/>
              <w:right w:val="nil"/>
            </w:tcBorders>
            <w:noWrap/>
            <w:vAlign w:val="bottom"/>
          </w:tcPr>
          <w:p w14:paraId="0EF05BEB" w14:textId="77777777" w:rsidR="00E64FB2" w:rsidRPr="001B0032" w:rsidRDefault="00E64FB2" w:rsidP="00672074">
            <w:pPr>
              <w:ind w:firstLine="0"/>
              <w:jc w:val="center"/>
              <w:rPr>
                <w:sz w:val="20"/>
                <w:szCs w:val="20"/>
              </w:rPr>
            </w:pPr>
            <w:r w:rsidRPr="001B0032">
              <w:rPr>
                <w:color w:val="000000"/>
                <w:sz w:val="20"/>
                <w:szCs w:val="20"/>
              </w:rPr>
              <w:t>0.03</w:t>
            </w:r>
          </w:p>
        </w:tc>
        <w:tc>
          <w:tcPr>
            <w:tcW w:w="1441" w:type="dxa"/>
            <w:tcBorders>
              <w:top w:val="nil"/>
              <w:left w:val="nil"/>
              <w:bottom w:val="nil"/>
              <w:right w:val="nil"/>
            </w:tcBorders>
            <w:noWrap/>
            <w:vAlign w:val="bottom"/>
          </w:tcPr>
          <w:p w14:paraId="3602FFD8" w14:textId="77777777" w:rsidR="00E64FB2" w:rsidRPr="001B0032" w:rsidRDefault="00E64FB2" w:rsidP="00672074">
            <w:pPr>
              <w:ind w:firstLine="0"/>
              <w:jc w:val="center"/>
              <w:rPr>
                <w:color w:val="000000"/>
                <w:kern w:val="0"/>
                <w:sz w:val="20"/>
                <w:szCs w:val="20"/>
              </w:rPr>
            </w:pPr>
            <w:r w:rsidRPr="001B0032">
              <w:rPr>
                <w:color w:val="000000"/>
                <w:sz w:val="20"/>
                <w:szCs w:val="20"/>
              </w:rPr>
              <w:t>-0.01</w:t>
            </w:r>
          </w:p>
        </w:tc>
        <w:tc>
          <w:tcPr>
            <w:tcW w:w="260" w:type="dxa"/>
            <w:tcBorders>
              <w:top w:val="nil"/>
              <w:left w:val="nil"/>
              <w:bottom w:val="nil"/>
              <w:right w:val="nil"/>
            </w:tcBorders>
            <w:noWrap/>
          </w:tcPr>
          <w:p w14:paraId="2C1DC129"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0C880482" w14:textId="77777777" w:rsidR="00E64FB2" w:rsidRPr="009B4DD0" w:rsidRDefault="00E64FB2" w:rsidP="00672074">
            <w:pPr>
              <w:ind w:firstLine="0"/>
              <w:jc w:val="center"/>
              <w:rPr>
                <w:sz w:val="20"/>
                <w:szCs w:val="20"/>
              </w:rPr>
            </w:pPr>
            <w:r w:rsidRPr="001B0032">
              <w:rPr>
                <w:sz w:val="20"/>
                <w:szCs w:val="20"/>
              </w:rPr>
              <w:t>-0.02</w:t>
            </w:r>
          </w:p>
        </w:tc>
      </w:tr>
      <w:tr w:rsidR="00E64FB2" w:rsidRPr="001B0032" w14:paraId="1C2A3F13" w14:textId="77777777" w:rsidTr="00672074">
        <w:trPr>
          <w:trHeight w:val="285"/>
          <w:jc w:val="center"/>
        </w:trPr>
        <w:tc>
          <w:tcPr>
            <w:tcW w:w="727" w:type="dxa"/>
            <w:tcBorders>
              <w:top w:val="nil"/>
              <w:left w:val="nil"/>
              <w:bottom w:val="nil"/>
              <w:right w:val="nil"/>
            </w:tcBorders>
            <w:noWrap/>
          </w:tcPr>
          <w:p w14:paraId="7D2BE560"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180B876B"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0D56CAF2" w14:textId="77777777" w:rsidR="00E64FB2" w:rsidRPr="001B0032" w:rsidRDefault="00E64FB2" w:rsidP="00672074">
            <w:pPr>
              <w:ind w:firstLine="0"/>
              <w:jc w:val="center"/>
              <w:rPr>
                <w:sz w:val="20"/>
                <w:szCs w:val="20"/>
              </w:rPr>
            </w:pPr>
            <w:r w:rsidRPr="001B0032">
              <w:rPr>
                <w:color w:val="000000"/>
                <w:sz w:val="20"/>
                <w:szCs w:val="20"/>
              </w:rPr>
              <w:t>(0.03)</w:t>
            </w:r>
          </w:p>
        </w:tc>
        <w:tc>
          <w:tcPr>
            <w:tcW w:w="1441" w:type="dxa"/>
            <w:tcBorders>
              <w:top w:val="nil"/>
              <w:left w:val="nil"/>
              <w:bottom w:val="nil"/>
              <w:right w:val="nil"/>
            </w:tcBorders>
            <w:noWrap/>
            <w:vAlign w:val="bottom"/>
          </w:tcPr>
          <w:p w14:paraId="55B46CCC" w14:textId="77777777" w:rsidR="00E64FB2" w:rsidRPr="001B0032" w:rsidRDefault="00E64FB2" w:rsidP="00672074">
            <w:pPr>
              <w:ind w:firstLine="0"/>
              <w:jc w:val="center"/>
              <w:rPr>
                <w:color w:val="000000"/>
                <w:kern w:val="0"/>
                <w:sz w:val="20"/>
                <w:szCs w:val="20"/>
              </w:rPr>
            </w:pPr>
            <w:r w:rsidRPr="001B0032">
              <w:rPr>
                <w:color w:val="000000"/>
                <w:sz w:val="20"/>
                <w:szCs w:val="20"/>
              </w:rPr>
              <w:t>(0.03)</w:t>
            </w:r>
          </w:p>
        </w:tc>
        <w:tc>
          <w:tcPr>
            <w:tcW w:w="260" w:type="dxa"/>
            <w:tcBorders>
              <w:top w:val="nil"/>
              <w:left w:val="nil"/>
              <w:bottom w:val="nil"/>
              <w:right w:val="nil"/>
            </w:tcBorders>
            <w:noWrap/>
          </w:tcPr>
          <w:p w14:paraId="05BEA182"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7D46B211" w14:textId="77777777" w:rsidR="00E64FB2" w:rsidRPr="009B4DD0" w:rsidRDefault="00E64FB2" w:rsidP="00672074">
            <w:pPr>
              <w:ind w:firstLine="0"/>
              <w:jc w:val="center"/>
              <w:rPr>
                <w:sz w:val="20"/>
                <w:szCs w:val="20"/>
              </w:rPr>
            </w:pPr>
            <w:r w:rsidRPr="001B0032">
              <w:rPr>
                <w:sz w:val="20"/>
                <w:szCs w:val="20"/>
              </w:rPr>
              <w:t>(0.09)</w:t>
            </w:r>
          </w:p>
        </w:tc>
      </w:tr>
      <w:tr w:rsidR="00E64FB2" w:rsidRPr="001B0032" w14:paraId="67DDAD98" w14:textId="77777777" w:rsidTr="00672074">
        <w:trPr>
          <w:trHeight w:val="285"/>
          <w:jc w:val="center"/>
        </w:trPr>
        <w:tc>
          <w:tcPr>
            <w:tcW w:w="727" w:type="dxa"/>
            <w:tcBorders>
              <w:top w:val="nil"/>
              <w:left w:val="nil"/>
              <w:bottom w:val="nil"/>
              <w:right w:val="nil"/>
            </w:tcBorders>
            <w:noWrap/>
          </w:tcPr>
          <w:p w14:paraId="1BC269FC" w14:textId="77777777" w:rsidR="00E64FB2" w:rsidRPr="001B0032" w:rsidRDefault="00E64FB2" w:rsidP="00672074">
            <w:pPr>
              <w:ind w:firstLine="0"/>
              <w:jc w:val="center"/>
              <w:rPr>
                <w:color w:val="000000"/>
                <w:kern w:val="0"/>
                <w:sz w:val="20"/>
                <w:szCs w:val="20"/>
              </w:rPr>
            </w:pPr>
            <w:r w:rsidRPr="001B0032">
              <w:rPr>
                <w:color w:val="000000"/>
                <w:sz w:val="20"/>
                <w:szCs w:val="20"/>
              </w:rPr>
              <w:t>[9]</w:t>
            </w:r>
          </w:p>
        </w:tc>
        <w:tc>
          <w:tcPr>
            <w:tcW w:w="3651" w:type="dxa"/>
            <w:vMerge w:val="restart"/>
            <w:tcBorders>
              <w:top w:val="nil"/>
              <w:left w:val="nil"/>
              <w:bottom w:val="nil"/>
              <w:right w:val="nil"/>
            </w:tcBorders>
          </w:tcPr>
          <w:p w14:paraId="0C68B73A"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an off-farm job (1=yes; 0=no)</w:t>
            </w:r>
          </w:p>
        </w:tc>
        <w:tc>
          <w:tcPr>
            <w:tcW w:w="1526" w:type="dxa"/>
            <w:tcBorders>
              <w:top w:val="nil"/>
              <w:left w:val="nil"/>
              <w:bottom w:val="nil"/>
              <w:right w:val="nil"/>
            </w:tcBorders>
            <w:noWrap/>
            <w:vAlign w:val="bottom"/>
          </w:tcPr>
          <w:p w14:paraId="2849D4E8"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3379A1E6" w14:textId="77777777" w:rsidR="00E64FB2" w:rsidRPr="001B0032" w:rsidRDefault="00E64FB2" w:rsidP="00672074">
            <w:pPr>
              <w:ind w:firstLine="0"/>
              <w:jc w:val="center"/>
              <w:rPr>
                <w:color w:val="000000"/>
                <w:kern w:val="0"/>
                <w:sz w:val="20"/>
                <w:szCs w:val="20"/>
              </w:rPr>
            </w:pPr>
            <w:r w:rsidRPr="001B0032">
              <w:rPr>
                <w:color w:val="000000"/>
                <w:sz w:val="20"/>
                <w:szCs w:val="20"/>
              </w:rPr>
              <w:t>-0.04*</w:t>
            </w:r>
          </w:p>
        </w:tc>
        <w:tc>
          <w:tcPr>
            <w:tcW w:w="260" w:type="dxa"/>
            <w:tcBorders>
              <w:top w:val="nil"/>
              <w:left w:val="nil"/>
              <w:bottom w:val="nil"/>
              <w:right w:val="nil"/>
            </w:tcBorders>
            <w:noWrap/>
          </w:tcPr>
          <w:p w14:paraId="5C44B152"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52537C8A" w14:textId="77777777" w:rsidR="00E64FB2" w:rsidRPr="009B4DD0" w:rsidRDefault="00E64FB2" w:rsidP="00672074">
            <w:pPr>
              <w:ind w:firstLine="0"/>
              <w:jc w:val="center"/>
              <w:rPr>
                <w:sz w:val="20"/>
                <w:szCs w:val="20"/>
              </w:rPr>
            </w:pPr>
            <w:r w:rsidRPr="001B0032">
              <w:rPr>
                <w:sz w:val="20"/>
                <w:szCs w:val="20"/>
              </w:rPr>
              <w:t>0.03</w:t>
            </w:r>
          </w:p>
        </w:tc>
      </w:tr>
      <w:tr w:rsidR="00E64FB2" w:rsidRPr="001B0032" w14:paraId="67AAA3D4" w14:textId="77777777" w:rsidTr="00672074">
        <w:trPr>
          <w:trHeight w:val="285"/>
          <w:jc w:val="center"/>
        </w:trPr>
        <w:tc>
          <w:tcPr>
            <w:tcW w:w="727" w:type="dxa"/>
            <w:tcBorders>
              <w:top w:val="nil"/>
              <w:left w:val="nil"/>
              <w:bottom w:val="nil"/>
              <w:right w:val="nil"/>
            </w:tcBorders>
            <w:noWrap/>
          </w:tcPr>
          <w:p w14:paraId="3E599CE6"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0EE506FD"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0349CCD0"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4143042E"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43043088"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12C69764" w14:textId="77777777" w:rsidR="00E64FB2" w:rsidRPr="009B4DD0" w:rsidRDefault="00E64FB2" w:rsidP="00672074">
            <w:pPr>
              <w:ind w:firstLine="0"/>
              <w:jc w:val="center"/>
              <w:rPr>
                <w:sz w:val="20"/>
                <w:szCs w:val="20"/>
              </w:rPr>
            </w:pPr>
            <w:r w:rsidRPr="001B0032">
              <w:rPr>
                <w:sz w:val="20"/>
                <w:szCs w:val="20"/>
              </w:rPr>
              <w:t>(0.08)</w:t>
            </w:r>
          </w:p>
        </w:tc>
      </w:tr>
      <w:tr w:rsidR="00E64FB2" w:rsidRPr="001B0032" w14:paraId="3D7D2883" w14:textId="77777777" w:rsidTr="00672074">
        <w:trPr>
          <w:trHeight w:val="285"/>
          <w:jc w:val="center"/>
        </w:trPr>
        <w:tc>
          <w:tcPr>
            <w:tcW w:w="727" w:type="dxa"/>
            <w:tcBorders>
              <w:top w:val="nil"/>
              <w:left w:val="nil"/>
              <w:bottom w:val="nil"/>
              <w:right w:val="nil"/>
            </w:tcBorders>
            <w:noWrap/>
          </w:tcPr>
          <w:p w14:paraId="185BE751" w14:textId="77777777" w:rsidR="00E64FB2" w:rsidRPr="001B0032" w:rsidRDefault="00E64FB2" w:rsidP="00672074">
            <w:pPr>
              <w:ind w:firstLine="0"/>
              <w:jc w:val="center"/>
              <w:rPr>
                <w:color w:val="000000"/>
                <w:kern w:val="0"/>
                <w:sz w:val="20"/>
                <w:szCs w:val="20"/>
              </w:rPr>
            </w:pPr>
            <w:r w:rsidRPr="001B0032">
              <w:rPr>
                <w:color w:val="000000"/>
                <w:sz w:val="20"/>
                <w:szCs w:val="20"/>
              </w:rPr>
              <w:t>[10]</w:t>
            </w:r>
          </w:p>
        </w:tc>
        <w:tc>
          <w:tcPr>
            <w:tcW w:w="3651" w:type="dxa"/>
            <w:vMerge w:val="restart"/>
            <w:tcBorders>
              <w:top w:val="nil"/>
              <w:left w:val="nil"/>
              <w:bottom w:val="nil"/>
              <w:right w:val="nil"/>
            </w:tcBorders>
          </w:tcPr>
          <w:p w14:paraId="18C5C61A" w14:textId="77777777" w:rsidR="00E64FB2" w:rsidRPr="001B0032" w:rsidRDefault="00E64FB2" w:rsidP="00672074">
            <w:pPr>
              <w:ind w:firstLine="0"/>
              <w:rPr>
                <w:color w:val="000000"/>
                <w:kern w:val="0"/>
                <w:sz w:val="20"/>
                <w:szCs w:val="20"/>
              </w:rPr>
            </w:pPr>
            <w:r w:rsidRPr="001B0032">
              <w:rPr>
                <w:color w:val="000000"/>
                <w:kern w:val="0"/>
                <w:sz w:val="20"/>
                <w:szCs w:val="20"/>
              </w:rPr>
              <w:t>Family wealth (1=higher than the median; 0=otherwise)</w:t>
            </w:r>
          </w:p>
        </w:tc>
        <w:tc>
          <w:tcPr>
            <w:tcW w:w="1526" w:type="dxa"/>
            <w:tcBorders>
              <w:top w:val="nil"/>
              <w:left w:val="nil"/>
              <w:bottom w:val="nil"/>
              <w:right w:val="nil"/>
            </w:tcBorders>
            <w:noWrap/>
            <w:vAlign w:val="bottom"/>
          </w:tcPr>
          <w:p w14:paraId="764D8558"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17018020"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2F9D088B"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365D89D3" w14:textId="77777777" w:rsidR="00E64FB2" w:rsidRPr="009B4DD0" w:rsidRDefault="00E64FB2" w:rsidP="00672074">
            <w:pPr>
              <w:ind w:firstLine="0"/>
              <w:jc w:val="center"/>
              <w:rPr>
                <w:sz w:val="20"/>
                <w:szCs w:val="20"/>
              </w:rPr>
            </w:pPr>
            <w:r w:rsidRPr="001B0032">
              <w:rPr>
                <w:sz w:val="20"/>
                <w:szCs w:val="20"/>
              </w:rPr>
              <w:t>-0.08</w:t>
            </w:r>
          </w:p>
        </w:tc>
      </w:tr>
      <w:tr w:rsidR="00E64FB2" w:rsidRPr="001B0032" w14:paraId="5F0AF845" w14:textId="77777777" w:rsidTr="00672074">
        <w:trPr>
          <w:trHeight w:val="285"/>
          <w:jc w:val="center"/>
        </w:trPr>
        <w:tc>
          <w:tcPr>
            <w:tcW w:w="727" w:type="dxa"/>
            <w:tcBorders>
              <w:top w:val="nil"/>
              <w:left w:val="nil"/>
              <w:bottom w:val="nil"/>
              <w:right w:val="nil"/>
            </w:tcBorders>
            <w:noWrap/>
          </w:tcPr>
          <w:p w14:paraId="058800A9"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4D8E096B"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5D0C2649" w14:textId="77777777" w:rsidR="00E64FB2" w:rsidRPr="001B0032" w:rsidRDefault="00E64FB2" w:rsidP="00672074">
            <w:pPr>
              <w:ind w:firstLine="0"/>
              <w:jc w:val="center"/>
              <w:rPr>
                <w:sz w:val="20"/>
                <w:szCs w:val="20"/>
              </w:rPr>
            </w:pPr>
            <w:r w:rsidRPr="001B0032">
              <w:rPr>
                <w:color w:val="000000"/>
                <w:sz w:val="20"/>
                <w:szCs w:val="20"/>
              </w:rPr>
              <w:t>(0.02)</w:t>
            </w:r>
          </w:p>
        </w:tc>
        <w:tc>
          <w:tcPr>
            <w:tcW w:w="1441" w:type="dxa"/>
            <w:tcBorders>
              <w:top w:val="nil"/>
              <w:left w:val="nil"/>
              <w:bottom w:val="nil"/>
              <w:right w:val="nil"/>
            </w:tcBorders>
            <w:noWrap/>
            <w:vAlign w:val="bottom"/>
          </w:tcPr>
          <w:p w14:paraId="3625A53F" w14:textId="77777777" w:rsidR="00E64FB2" w:rsidRPr="001B0032" w:rsidRDefault="00E64FB2" w:rsidP="00672074">
            <w:pPr>
              <w:ind w:firstLine="0"/>
              <w:jc w:val="center"/>
              <w:rPr>
                <w:color w:val="000000"/>
                <w:kern w:val="0"/>
                <w:sz w:val="20"/>
                <w:szCs w:val="20"/>
              </w:rPr>
            </w:pPr>
            <w:r w:rsidRPr="001B0032">
              <w:rPr>
                <w:color w:val="000000"/>
                <w:sz w:val="20"/>
                <w:szCs w:val="20"/>
              </w:rPr>
              <w:t>(0.02)</w:t>
            </w:r>
          </w:p>
        </w:tc>
        <w:tc>
          <w:tcPr>
            <w:tcW w:w="260" w:type="dxa"/>
            <w:tcBorders>
              <w:top w:val="nil"/>
              <w:left w:val="nil"/>
              <w:bottom w:val="nil"/>
              <w:right w:val="nil"/>
            </w:tcBorders>
            <w:noWrap/>
          </w:tcPr>
          <w:p w14:paraId="5D413CD9"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2AC83E4E" w14:textId="77777777" w:rsidR="00E64FB2" w:rsidRPr="009B4DD0" w:rsidRDefault="00E64FB2" w:rsidP="00672074">
            <w:pPr>
              <w:ind w:firstLine="0"/>
              <w:jc w:val="center"/>
              <w:rPr>
                <w:sz w:val="20"/>
                <w:szCs w:val="20"/>
              </w:rPr>
            </w:pPr>
            <w:r w:rsidRPr="001B0032">
              <w:rPr>
                <w:sz w:val="20"/>
                <w:szCs w:val="20"/>
              </w:rPr>
              <w:t>(0.06)</w:t>
            </w:r>
          </w:p>
        </w:tc>
      </w:tr>
      <w:tr w:rsidR="00E64FB2" w:rsidRPr="001B0032" w14:paraId="52CDE9A0" w14:textId="77777777" w:rsidTr="00672074">
        <w:trPr>
          <w:trHeight w:val="285"/>
          <w:jc w:val="center"/>
        </w:trPr>
        <w:tc>
          <w:tcPr>
            <w:tcW w:w="727" w:type="dxa"/>
            <w:tcBorders>
              <w:top w:val="nil"/>
              <w:left w:val="nil"/>
              <w:bottom w:val="nil"/>
              <w:right w:val="nil"/>
            </w:tcBorders>
            <w:noWrap/>
          </w:tcPr>
          <w:p w14:paraId="42E36946" w14:textId="77777777" w:rsidR="00E64FB2" w:rsidRPr="001B0032" w:rsidRDefault="00E64FB2" w:rsidP="00672074">
            <w:pPr>
              <w:ind w:firstLine="0"/>
              <w:jc w:val="center"/>
              <w:rPr>
                <w:color w:val="000000"/>
                <w:kern w:val="0"/>
                <w:sz w:val="20"/>
                <w:szCs w:val="20"/>
              </w:rPr>
            </w:pPr>
            <w:r w:rsidRPr="001B0032">
              <w:rPr>
                <w:color w:val="000000"/>
                <w:sz w:val="20"/>
                <w:szCs w:val="20"/>
              </w:rPr>
              <w:t>[11]</w:t>
            </w:r>
          </w:p>
        </w:tc>
        <w:tc>
          <w:tcPr>
            <w:tcW w:w="3651" w:type="dxa"/>
            <w:vMerge w:val="restart"/>
            <w:tcBorders>
              <w:top w:val="nil"/>
              <w:left w:val="nil"/>
              <w:bottom w:val="nil"/>
              <w:right w:val="nil"/>
            </w:tcBorders>
          </w:tcPr>
          <w:p w14:paraId="294A8616" w14:textId="77777777" w:rsidR="00E64FB2" w:rsidRPr="001B0032" w:rsidRDefault="00E64FB2" w:rsidP="00672074">
            <w:pPr>
              <w:ind w:firstLine="0"/>
              <w:rPr>
                <w:color w:val="000000"/>
                <w:kern w:val="0"/>
                <w:sz w:val="20"/>
                <w:szCs w:val="20"/>
              </w:rPr>
            </w:pPr>
            <w:r w:rsidRPr="001B0032">
              <w:rPr>
                <w:color w:val="000000"/>
                <w:kern w:val="0"/>
                <w:sz w:val="20"/>
                <w:szCs w:val="20"/>
              </w:rPr>
              <w:t>Ever used a computer (1=yes; 0=no)</w:t>
            </w:r>
          </w:p>
        </w:tc>
        <w:tc>
          <w:tcPr>
            <w:tcW w:w="1526" w:type="dxa"/>
            <w:tcBorders>
              <w:top w:val="nil"/>
              <w:left w:val="nil"/>
              <w:bottom w:val="nil"/>
              <w:right w:val="nil"/>
            </w:tcBorders>
            <w:noWrap/>
            <w:vAlign w:val="bottom"/>
          </w:tcPr>
          <w:p w14:paraId="2B06C3CC" w14:textId="77777777" w:rsidR="00E64FB2" w:rsidRPr="001B0032" w:rsidRDefault="00E64FB2" w:rsidP="00672074">
            <w:pPr>
              <w:ind w:firstLine="0"/>
              <w:jc w:val="center"/>
              <w:rPr>
                <w:sz w:val="20"/>
                <w:szCs w:val="20"/>
              </w:rPr>
            </w:pPr>
            <w:r w:rsidRPr="001B0032">
              <w:rPr>
                <w:color w:val="000000"/>
                <w:sz w:val="20"/>
                <w:szCs w:val="20"/>
              </w:rPr>
              <w:t>-0.05</w:t>
            </w:r>
          </w:p>
        </w:tc>
        <w:tc>
          <w:tcPr>
            <w:tcW w:w="1441" w:type="dxa"/>
            <w:tcBorders>
              <w:top w:val="nil"/>
              <w:left w:val="nil"/>
              <w:bottom w:val="nil"/>
              <w:right w:val="nil"/>
            </w:tcBorders>
            <w:noWrap/>
            <w:vAlign w:val="bottom"/>
          </w:tcPr>
          <w:p w14:paraId="3D923FBA" w14:textId="77777777" w:rsidR="00E64FB2" w:rsidRPr="001B0032" w:rsidRDefault="00E64FB2" w:rsidP="00672074">
            <w:pPr>
              <w:ind w:firstLine="0"/>
              <w:jc w:val="center"/>
              <w:rPr>
                <w:color w:val="000000"/>
                <w:kern w:val="0"/>
                <w:sz w:val="20"/>
                <w:szCs w:val="20"/>
              </w:rPr>
            </w:pPr>
            <w:r w:rsidRPr="001B0032">
              <w:rPr>
                <w:color w:val="000000"/>
                <w:sz w:val="20"/>
                <w:szCs w:val="20"/>
              </w:rPr>
              <w:t>-0.05</w:t>
            </w:r>
          </w:p>
        </w:tc>
        <w:tc>
          <w:tcPr>
            <w:tcW w:w="260" w:type="dxa"/>
            <w:tcBorders>
              <w:top w:val="nil"/>
              <w:left w:val="nil"/>
              <w:bottom w:val="nil"/>
              <w:right w:val="nil"/>
            </w:tcBorders>
            <w:noWrap/>
          </w:tcPr>
          <w:p w14:paraId="2EA39B83"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5591BB5E" w14:textId="77777777" w:rsidR="00E64FB2" w:rsidRPr="009B4DD0" w:rsidRDefault="00E64FB2" w:rsidP="00672074">
            <w:pPr>
              <w:ind w:firstLine="0"/>
              <w:jc w:val="center"/>
              <w:rPr>
                <w:sz w:val="20"/>
                <w:szCs w:val="20"/>
              </w:rPr>
            </w:pPr>
            <w:r w:rsidRPr="001B0032">
              <w:rPr>
                <w:sz w:val="20"/>
                <w:szCs w:val="20"/>
              </w:rPr>
              <w:t>0.15</w:t>
            </w:r>
          </w:p>
        </w:tc>
      </w:tr>
      <w:tr w:rsidR="00E64FB2" w:rsidRPr="001B0032" w14:paraId="52D5763D" w14:textId="77777777" w:rsidTr="00672074">
        <w:trPr>
          <w:trHeight w:val="285"/>
          <w:jc w:val="center"/>
        </w:trPr>
        <w:tc>
          <w:tcPr>
            <w:tcW w:w="727" w:type="dxa"/>
            <w:tcBorders>
              <w:top w:val="nil"/>
              <w:left w:val="nil"/>
              <w:bottom w:val="nil"/>
              <w:right w:val="nil"/>
            </w:tcBorders>
            <w:noWrap/>
          </w:tcPr>
          <w:p w14:paraId="40888F38" w14:textId="77777777" w:rsidR="00E64FB2" w:rsidRPr="001B0032" w:rsidRDefault="00E64FB2" w:rsidP="00672074">
            <w:pPr>
              <w:ind w:firstLine="0"/>
              <w:rPr>
                <w:rFonts w:ascii="Calibri" w:hAnsi="Calibri" w:cs="Calibri"/>
                <w:color w:val="000000"/>
                <w:kern w:val="0"/>
                <w:szCs w:val="21"/>
              </w:rPr>
            </w:pPr>
          </w:p>
        </w:tc>
        <w:tc>
          <w:tcPr>
            <w:tcW w:w="3651" w:type="dxa"/>
            <w:vMerge/>
            <w:tcBorders>
              <w:top w:val="nil"/>
              <w:left w:val="nil"/>
              <w:bottom w:val="nil"/>
              <w:right w:val="nil"/>
            </w:tcBorders>
            <w:vAlign w:val="center"/>
          </w:tcPr>
          <w:p w14:paraId="51EB26FE" w14:textId="77777777" w:rsidR="00E64FB2" w:rsidRPr="001B0032" w:rsidRDefault="00E64FB2" w:rsidP="00672074">
            <w:pPr>
              <w:ind w:firstLine="0"/>
              <w:rPr>
                <w:color w:val="000000"/>
                <w:kern w:val="0"/>
                <w:sz w:val="20"/>
                <w:szCs w:val="20"/>
              </w:rPr>
            </w:pPr>
          </w:p>
        </w:tc>
        <w:tc>
          <w:tcPr>
            <w:tcW w:w="1526" w:type="dxa"/>
            <w:tcBorders>
              <w:top w:val="nil"/>
              <w:left w:val="nil"/>
              <w:bottom w:val="nil"/>
              <w:right w:val="nil"/>
            </w:tcBorders>
            <w:noWrap/>
            <w:vAlign w:val="bottom"/>
          </w:tcPr>
          <w:p w14:paraId="4543BB56" w14:textId="77777777" w:rsidR="00E64FB2" w:rsidRPr="001B0032" w:rsidRDefault="00E64FB2" w:rsidP="00672074">
            <w:pPr>
              <w:ind w:firstLine="0"/>
              <w:jc w:val="center"/>
              <w:rPr>
                <w:sz w:val="20"/>
                <w:szCs w:val="20"/>
              </w:rPr>
            </w:pPr>
            <w:r w:rsidRPr="001B0032">
              <w:rPr>
                <w:color w:val="000000"/>
                <w:sz w:val="20"/>
                <w:szCs w:val="20"/>
              </w:rPr>
              <w:t>(0.04)</w:t>
            </w:r>
          </w:p>
        </w:tc>
        <w:tc>
          <w:tcPr>
            <w:tcW w:w="1441" w:type="dxa"/>
            <w:tcBorders>
              <w:top w:val="nil"/>
              <w:left w:val="nil"/>
              <w:bottom w:val="nil"/>
              <w:right w:val="nil"/>
            </w:tcBorders>
            <w:noWrap/>
            <w:vAlign w:val="bottom"/>
          </w:tcPr>
          <w:p w14:paraId="52769CA5" w14:textId="77777777" w:rsidR="00E64FB2" w:rsidRPr="001B0032" w:rsidRDefault="00E64FB2" w:rsidP="00672074">
            <w:pPr>
              <w:ind w:firstLine="0"/>
              <w:jc w:val="center"/>
              <w:rPr>
                <w:color w:val="000000"/>
                <w:kern w:val="0"/>
                <w:sz w:val="20"/>
                <w:szCs w:val="20"/>
              </w:rPr>
            </w:pPr>
            <w:r w:rsidRPr="001B0032">
              <w:rPr>
                <w:color w:val="000000"/>
                <w:sz w:val="20"/>
                <w:szCs w:val="20"/>
              </w:rPr>
              <w:t>(0.08)</w:t>
            </w:r>
          </w:p>
        </w:tc>
        <w:tc>
          <w:tcPr>
            <w:tcW w:w="260" w:type="dxa"/>
            <w:tcBorders>
              <w:top w:val="nil"/>
              <w:left w:val="nil"/>
              <w:bottom w:val="nil"/>
              <w:right w:val="nil"/>
            </w:tcBorders>
            <w:noWrap/>
          </w:tcPr>
          <w:p w14:paraId="2B644DF2" w14:textId="77777777" w:rsidR="00E64FB2" w:rsidRPr="001B0032" w:rsidRDefault="00E64FB2" w:rsidP="00672074">
            <w:pPr>
              <w:ind w:firstLine="0"/>
              <w:rPr>
                <w:rFonts w:ascii="Calibri" w:hAnsi="Calibri" w:cs="Calibri"/>
                <w:color w:val="000000"/>
                <w:kern w:val="0"/>
                <w:szCs w:val="21"/>
              </w:rPr>
            </w:pPr>
          </w:p>
        </w:tc>
        <w:tc>
          <w:tcPr>
            <w:tcW w:w="1871" w:type="dxa"/>
            <w:tcBorders>
              <w:top w:val="nil"/>
              <w:left w:val="nil"/>
              <w:bottom w:val="nil"/>
              <w:right w:val="nil"/>
            </w:tcBorders>
            <w:noWrap/>
            <w:vAlign w:val="bottom"/>
          </w:tcPr>
          <w:p w14:paraId="420EF4E3" w14:textId="77777777" w:rsidR="00E64FB2" w:rsidRPr="009B4DD0" w:rsidRDefault="00E64FB2" w:rsidP="00672074">
            <w:pPr>
              <w:ind w:firstLine="0"/>
              <w:jc w:val="center"/>
              <w:rPr>
                <w:sz w:val="20"/>
                <w:szCs w:val="20"/>
              </w:rPr>
            </w:pPr>
            <w:r w:rsidRPr="001B0032">
              <w:rPr>
                <w:sz w:val="20"/>
                <w:szCs w:val="20"/>
              </w:rPr>
              <w:t>(0.12)</w:t>
            </w:r>
          </w:p>
        </w:tc>
      </w:tr>
      <w:tr w:rsidR="00E64FB2" w:rsidRPr="001B0032" w14:paraId="78CE2F2E" w14:textId="77777777" w:rsidTr="00672074">
        <w:trPr>
          <w:trHeight w:val="300"/>
          <w:jc w:val="center"/>
        </w:trPr>
        <w:tc>
          <w:tcPr>
            <w:tcW w:w="727" w:type="dxa"/>
            <w:tcBorders>
              <w:top w:val="nil"/>
              <w:left w:val="nil"/>
              <w:bottom w:val="single" w:sz="8" w:space="0" w:color="auto"/>
              <w:right w:val="nil"/>
            </w:tcBorders>
            <w:noWrap/>
          </w:tcPr>
          <w:p w14:paraId="6225F0D4" w14:textId="77777777" w:rsidR="00E64FB2" w:rsidRPr="001B0032" w:rsidRDefault="00E64FB2" w:rsidP="00672074">
            <w:pPr>
              <w:ind w:firstLine="0"/>
              <w:jc w:val="center"/>
              <w:rPr>
                <w:color w:val="000000"/>
                <w:kern w:val="0"/>
                <w:sz w:val="20"/>
                <w:szCs w:val="20"/>
              </w:rPr>
            </w:pPr>
            <w:r w:rsidRPr="001B0032">
              <w:rPr>
                <w:color w:val="000000"/>
                <w:sz w:val="20"/>
                <w:szCs w:val="20"/>
              </w:rPr>
              <w:t>[12]</w:t>
            </w:r>
          </w:p>
        </w:tc>
        <w:tc>
          <w:tcPr>
            <w:tcW w:w="3651" w:type="dxa"/>
            <w:tcBorders>
              <w:top w:val="nil"/>
              <w:left w:val="nil"/>
              <w:bottom w:val="single" w:sz="8" w:space="0" w:color="auto"/>
              <w:right w:val="nil"/>
            </w:tcBorders>
            <w:noWrap/>
            <w:vAlign w:val="bottom"/>
          </w:tcPr>
          <w:p w14:paraId="6494D9B8" w14:textId="77777777" w:rsidR="00E64FB2" w:rsidRPr="001B0032" w:rsidRDefault="00E64FB2" w:rsidP="00672074">
            <w:pPr>
              <w:ind w:firstLine="0"/>
              <w:rPr>
                <w:color w:val="000000"/>
                <w:kern w:val="0"/>
                <w:sz w:val="20"/>
                <w:szCs w:val="20"/>
              </w:rPr>
            </w:pPr>
            <w:r w:rsidRPr="001B0032">
              <w:rPr>
                <w:color w:val="000000"/>
                <w:kern w:val="0"/>
                <w:sz w:val="20"/>
                <w:szCs w:val="20"/>
              </w:rPr>
              <w:t>Observations</w:t>
            </w:r>
          </w:p>
        </w:tc>
        <w:tc>
          <w:tcPr>
            <w:tcW w:w="1526" w:type="dxa"/>
            <w:tcBorders>
              <w:top w:val="nil"/>
              <w:left w:val="nil"/>
              <w:bottom w:val="single" w:sz="8" w:space="0" w:color="auto"/>
              <w:right w:val="nil"/>
            </w:tcBorders>
            <w:noWrap/>
            <w:vAlign w:val="bottom"/>
          </w:tcPr>
          <w:p w14:paraId="3D71467B" w14:textId="77777777" w:rsidR="00E64FB2" w:rsidRPr="001B0032" w:rsidRDefault="00E64FB2" w:rsidP="00672074">
            <w:pPr>
              <w:ind w:firstLine="0"/>
              <w:jc w:val="center"/>
              <w:rPr>
                <w:color w:val="000000"/>
                <w:kern w:val="0"/>
                <w:sz w:val="20"/>
                <w:szCs w:val="20"/>
              </w:rPr>
            </w:pPr>
            <w:r w:rsidRPr="001B0032">
              <w:rPr>
                <w:color w:val="000000"/>
                <w:sz w:val="20"/>
                <w:szCs w:val="20"/>
              </w:rPr>
              <w:t>1,167</w:t>
            </w:r>
          </w:p>
        </w:tc>
        <w:tc>
          <w:tcPr>
            <w:tcW w:w="1441" w:type="dxa"/>
            <w:tcBorders>
              <w:top w:val="nil"/>
              <w:left w:val="nil"/>
              <w:bottom w:val="single" w:sz="8" w:space="0" w:color="auto"/>
              <w:right w:val="nil"/>
            </w:tcBorders>
            <w:noWrap/>
            <w:vAlign w:val="bottom"/>
          </w:tcPr>
          <w:p w14:paraId="3DA99FF8" w14:textId="77777777" w:rsidR="00E64FB2" w:rsidRPr="001B0032" w:rsidRDefault="00E64FB2" w:rsidP="00672074">
            <w:pPr>
              <w:ind w:firstLine="0"/>
              <w:jc w:val="center"/>
              <w:rPr>
                <w:color w:val="000000"/>
                <w:kern w:val="0"/>
                <w:sz w:val="20"/>
                <w:szCs w:val="20"/>
              </w:rPr>
            </w:pPr>
            <w:r w:rsidRPr="001B0032">
              <w:rPr>
                <w:color w:val="000000"/>
                <w:sz w:val="20"/>
                <w:szCs w:val="20"/>
              </w:rPr>
              <w:t>1,574</w:t>
            </w:r>
          </w:p>
        </w:tc>
        <w:tc>
          <w:tcPr>
            <w:tcW w:w="260" w:type="dxa"/>
            <w:tcBorders>
              <w:top w:val="nil"/>
              <w:left w:val="nil"/>
              <w:bottom w:val="single" w:sz="8" w:space="0" w:color="auto"/>
              <w:right w:val="nil"/>
            </w:tcBorders>
            <w:noWrap/>
            <w:vAlign w:val="center"/>
          </w:tcPr>
          <w:p w14:paraId="2F6ACB48" w14:textId="77777777" w:rsidR="00E64FB2" w:rsidRPr="001B0032" w:rsidRDefault="00E64FB2" w:rsidP="00672074">
            <w:pPr>
              <w:ind w:firstLine="0"/>
              <w:rPr>
                <w:rFonts w:ascii="Calibri" w:hAnsi="Calibri" w:cs="Calibri"/>
                <w:color w:val="000000"/>
                <w:kern w:val="0"/>
                <w:szCs w:val="21"/>
              </w:rPr>
            </w:pPr>
            <w:r w:rsidRPr="001B0032">
              <w:rPr>
                <w:rFonts w:hint="eastAsia"/>
                <w:color w:val="000000"/>
                <w:sz w:val="20"/>
                <w:szCs w:val="20"/>
              </w:rPr>
              <w:t xml:space="preserve">　</w:t>
            </w:r>
          </w:p>
        </w:tc>
        <w:tc>
          <w:tcPr>
            <w:tcW w:w="1871" w:type="dxa"/>
            <w:tcBorders>
              <w:top w:val="nil"/>
              <w:left w:val="nil"/>
              <w:bottom w:val="single" w:sz="8" w:space="0" w:color="auto"/>
              <w:right w:val="nil"/>
            </w:tcBorders>
            <w:noWrap/>
            <w:vAlign w:val="bottom"/>
          </w:tcPr>
          <w:p w14:paraId="2F0548FF" w14:textId="77777777" w:rsidR="00E64FB2" w:rsidRPr="001B0032" w:rsidRDefault="00E64FB2" w:rsidP="00672074">
            <w:pPr>
              <w:ind w:firstLine="0"/>
              <w:jc w:val="center"/>
              <w:rPr>
                <w:color w:val="000000"/>
                <w:kern w:val="0"/>
                <w:sz w:val="20"/>
                <w:szCs w:val="20"/>
              </w:rPr>
            </w:pPr>
            <w:r w:rsidRPr="001B0032">
              <w:rPr>
                <w:color w:val="000000"/>
                <w:sz w:val="20"/>
                <w:szCs w:val="20"/>
              </w:rPr>
              <w:t>305</w:t>
            </w:r>
          </w:p>
        </w:tc>
      </w:tr>
    </w:tbl>
    <w:p w14:paraId="18F50208" w14:textId="7D3B0400"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10%; ** significant at 5%</w:t>
      </w:r>
      <w:r w:rsidR="00D77280" w:rsidRPr="00783802">
        <w:rPr>
          <w:sz w:val="20"/>
          <w:szCs w:val="20"/>
        </w:rPr>
        <w:t>.</w:t>
      </w:r>
      <w:r w:rsidR="00D77280">
        <w:rPr>
          <w:rFonts w:hint="eastAsia"/>
          <w:sz w:val="20"/>
          <w:szCs w:val="20"/>
        </w:rPr>
        <w:t>.</w:t>
      </w:r>
      <w:r w:rsidRPr="00783802">
        <w:rPr>
          <w:sz w:val="20"/>
          <w:szCs w:val="20"/>
        </w:rPr>
        <w:t>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0A5BAC60" w14:textId="77777777" w:rsidR="00E64FB2" w:rsidRPr="00783802" w:rsidRDefault="00E64FB2" w:rsidP="00E64FB2">
      <w:pPr>
        <w:ind w:firstLine="0"/>
        <w:rPr>
          <w:sz w:val="20"/>
          <w:szCs w:val="20"/>
        </w:rPr>
      </w:pPr>
      <w:proofErr w:type="spellStart"/>
      <w:proofErr w:type="gramStart"/>
      <w:r w:rsidRPr="00783802">
        <w:rPr>
          <w:sz w:val="20"/>
          <w:szCs w:val="20"/>
          <w:vertAlign w:val="superscript"/>
        </w:rPr>
        <w:t>ab</w:t>
      </w:r>
      <w:proofErr w:type="spellEnd"/>
      <w:proofErr w:type="gramEnd"/>
      <w:r w:rsidRPr="00783802">
        <w:rPr>
          <w:sz w:val="20"/>
          <w:szCs w:val="20"/>
          <w:vertAlign w:val="superscript"/>
        </w:rPr>
        <w:t xml:space="preserve"> </w:t>
      </w:r>
      <w:r w:rsidRPr="00783802">
        <w:rPr>
          <w:sz w:val="20"/>
          <w:szCs w:val="20"/>
        </w:rPr>
        <w:t xml:space="preserve">The baseline math score is the score on the standardized math test that is given to all sample students before the CAL </w:t>
      </w:r>
      <w:r>
        <w:rPr>
          <w:sz w:val="20"/>
          <w:szCs w:val="20"/>
        </w:rPr>
        <w:t>Program</w:t>
      </w:r>
      <w:r w:rsidRPr="00783802">
        <w:rPr>
          <w:sz w:val="20"/>
          <w:szCs w:val="20"/>
        </w:rPr>
        <w:t>.</w:t>
      </w:r>
    </w:p>
    <w:p w14:paraId="79F08C94" w14:textId="77777777" w:rsidR="00E64FB2" w:rsidRPr="00783802" w:rsidRDefault="00E64FB2" w:rsidP="00E64FB2">
      <w:pPr>
        <w:ind w:firstLine="0"/>
        <w:rPr>
          <w:sz w:val="20"/>
          <w:szCs w:val="20"/>
        </w:rPr>
      </w:pPr>
      <w:proofErr w:type="gramStart"/>
      <w:r w:rsidRPr="00783802">
        <w:rPr>
          <w:sz w:val="20"/>
          <w:szCs w:val="20"/>
          <w:vertAlign w:val="superscript"/>
        </w:rPr>
        <w:t>c</w:t>
      </w:r>
      <w:proofErr w:type="gramEnd"/>
      <w:r w:rsidRPr="00783802">
        <w:rPr>
          <w:sz w:val="20"/>
          <w:szCs w:val="20"/>
        </w:rPr>
        <w:t xml:space="preserve"> The sample includes both the sample observations (non-attrition) and the attrition observations.</w:t>
      </w:r>
    </w:p>
    <w:p w14:paraId="1C4E0254" w14:textId="77777777" w:rsidR="00E64FB2" w:rsidRPr="00783802" w:rsidRDefault="00E64FB2" w:rsidP="00E64FB2">
      <w:pPr>
        <w:ind w:firstLine="0"/>
        <w:rPr>
          <w:sz w:val="20"/>
          <w:szCs w:val="20"/>
        </w:rPr>
      </w:pPr>
      <w:proofErr w:type="gramStart"/>
      <w:r w:rsidRPr="00783802">
        <w:rPr>
          <w:sz w:val="20"/>
          <w:szCs w:val="20"/>
          <w:vertAlign w:val="superscript"/>
        </w:rPr>
        <w:t>d</w:t>
      </w:r>
      <w:proofErr w:type="gramEnd"/>
      <w:r w:rsidRPr="00783802">
        <w:rPr>
          <w:sz w:val="20"/>
          <w:szCs w:val="20"/>
        </w:rPr>
        <w:t xml:space="preserve"> The sample is limited to the </w:t>
      </w:r>
      <w:proofErr w:type="spellStart"/>
      <w:r w:rsidRPr="00783802">
        <w:rPr>
          <w:sz w:val="20"/>
          <w:szCs w:val="20"/>
        </w:rPr>
        <w:t>attrited</w:t>
      </w:r>
      <w:proofErr w:type="spellEnd"/>
      <w:r w:rsidRPr="00783802">
        <w:rPr>
          <w:sz w:val="20"/>
          <w:szCs w:val="20"/>
        </w:rPr>
        <w:t xml:space="preserve"> observations.</w:t>
      </w:r>
    </w:p>
    <w:p w14:paraId="77BC0E07" w14:textId="77777777" w:rsidR="00E64FB2" w:rsidRDefault="00E64FB2" w:rsidP="00E64FB2">
      <w:pPr>
        <w:ind w:firstLine="0"/>
        <w:rPr>
          <w:b/>
        </w:rPr>
      </w:pPr>
    </w:p>
    <w:p w14:paraId="0473279F" w14:textId="77777777" w:rsidR="00E64FB2" w:rsidRDefault="00E64FB2" w:rsidP="00E64FB2">
      <w:pPr>
        <w:ind w:firstLine="0"/>
        <w:rPr>
          <w:b/>
        </w:rPr>
      </w:pPr>
    </w:p>
    <w:p w14:paraId="50C3A2A7" w14:textId="77777777" w:rsidR="00E64FB2" w:rsidRDefault="00E64FB2" w:rsidP="00E64FB2">
      <w:pPr>
        <w:ind w:firstLine="0"/>
        <w:rPr>
          <w:b/>
        </w:rPr>
      </w:pPr>
      <w:r>
        <w:rPr>
          <w:b/>
        </w:rPr>
        <w:lastRenderedPageBreak/>
        <w:t>Table 3</w:t>
      </w:r>
      <w:r w:rsidRPr="00820E92">
        <w:rPr>
          <w:b/>
        </w:rPr>
        <w:t xml:space="preserve">. </w:t>
      </w:r>
      <w:proofErr w:type="gramStart"/>
      <w:r w:rsidRPr="00820E92">
        <w:rPr>
          <w:b/>
        </w:rPr>
        <w:t>Difference in characteristics between students in the treatment group and the control group</w:t>
      </w:r>
      <w:r>
        <w:rPr>
          <w:rFonts w:hint="eastAsia"/>
          <w:b/>
        </w:rPr>
        <w:t xml:space="preserve"> during </w:t>
      </w:r>
      <w:r w:rsidRPr="007F3C67">
        <w:rPr>
          <w:b/>
        </w:rPr>
        <w:t>the entire CAL intervention (Phase I and Phase II)</w:t>
      </w:r>
      <w:r w:rsidRPr="00820E92">
        <w:rPr>
          <w:b/>
        </w:rPr>
        <w:t>.</w:t>
      </w:r>
      <w:proofErr w:type="gramEnd"/>
    </w:p>
    <w:p w14:paraId="7C43BABA" w14:textId="77777777" w:rsidR="00E64FB2" w:rsidRDefault="00E64FB2" w:rsidP="00E64FB2">
      <w:pPr>
        <w:ind w:firstLine="0"/>
      </w:pPr>
    </w:p>
    <w:tbl>
      <w:tblPr>
        <w:tblW w:w="7905" w:type="dxa"/>
        <w:tblLook w:val="00A0" w:firstRow="1" w:lastRow="0" w:firstColumn="1" w:lastColumn="0" w:noHBand="0" w:noVBand="0"/>
      </w:tblPr>
      <w:tblGrid>
        <w:gridCol w:w="715"/>
        <w:gridCol w:w="4093"/>
        <w:gridCol w:w="1375"/>
        <w:gridCol w:w="1312"/>
        <w:gridCol w:w="410"/>
      </w:tblGrid>
      <w:tr w:rsidR="00E64FB2" w:rsidRPr="001B0032" w14:paraId="638534B0" w14:textId="77777777" w:rsidTr="00672074">
        <w:trPr>
          <w:trHeight w:val="300"/>
        </w:trPr>
        <w:tc>
          <w:tcPr>
            <w:tcW w:w="7905" w:type="dxa"/>
            <w:gridSpan w:val="5"/>
            <w:tcBorders>
              <w:top w:val="single" w:sz="4" w:space="0" w:color="auto"/>
            </w:tcBorders>
            <w:noWrap/>
          </w:tcPr>
          <w:p w14:paraId="4D5F7E83" w14:textId="77777777" w:rsidR="00E64FB2" w:rsidRPr="001B0032" w:rsidRDefault="00E64FB2" w:rsidP="00672074">
            <w:pPr>
              <w:ind w:firstLine="0"/>
              <w:rPr>
                <w:color w:val="000000"/>
                <w:kern w:val="0"/>
                <w:sz w:val="20"/>
                <w:szCs w:val="20"/>
              </w:rPr>
            </w:pPr>
            <w:r w:rsidRPr="001B0032">
              <w:rPr>
                <w:color w:val="000000"/>
                <w:kern w:val="0"/>
                <w:sz w:val="20"/>
                <w:szCs w:val="20"/>
              </w:rPr>
              <w:t>Dependent variable: whether the student received CAL treatment (1=yes; 0=no)</w:t>
            </w:r>
          </w:p>
        </w:tc>
      </w:tr>
      <w:tr w:rsidR="00E64FB2" w:rsidRPr="001B0032" w14:paraId="2EA1E1BF" w14:textId="77777777" w:rsidTr="00672074">
        <w:tblPrEx>
          <w:jc w:val="center"/>
        </w:tblPrEx>
        <w:trPr>
          <w:gridAfter w:val="1"/>
          <w:wAfter w:w="410" w:type="dxa"/>
          <w:trHeight w:val="345"/>
          <w:jc w:val="center"/>
        </w:trPr>
        <w:tc>
          <w:tcPr>
            <w:tcW w:w="715" w:type="dxa"/>
            <w:noWrap/>
          </w:tcPr>
          <w:p w14:paraId="0843409F" w14:textId="77777777" w:rsidR="00E64FB2" w:rsidRPr="001B0032" w:rsidRDefault="00E64FB2" w:rsidP="00672074">
            <w:pPr>
              <w:ind w:firstLine="0"/>
              <w:rPr>
                <w:rFonts w:ascii="Calibri" w:hAnsi="Calibri" w:cs="Calibri"/>
                <w:color w:val="000000"/>
                <w:kern w:val="0"/>
                <w:szCs w:val="21"/>
              </w:rPr>
            </w:pPr>
          </w:p>
        </w:tc>
        <w:tc>
          <w:tcPr>
            <w:tcW w:w="4093" w:type="dxa"/>
            <w:noWrap/>
          </w:tcPr>
          <w:p w14:paraId="1712D0D5" w14:textId="77777777" w:rsidR="00E64FB2" w:rsidRPr="001B0032" w:rsidRDefault="00E64FB2" w:rsidP="00672074">
            <w:pPr>
              <w:ind w:firstLine="0"/>
              <w:rPr>
                <w:rFonts w:ascii="Calibri" w:hAnsi="Calibri" w:cs="Calibri"/>
                <w:color w:val="000000"/>
                <w:kern w:val="0"/>
                <w:szCs w:val="21"/>
              </w:rPr>
            </w:pPr>
          </w:p>
        </w:tc>
        <w:tc>
          <w:tcPr>
            <w:tcW w:w="1375" w:type="dxa"/>
            <w:tcBorders>
              <w:top w:val="single" w:sz="4" w:space="0" w:color="auto"/>
            </w:tcBorders>
            <w:noWrap/>
          </w:tcPr>
          <w:p w14:paraId="47E2304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r w:rsidRPr="001B0032">
              <w:rPr>
                <w:color w:val="000000"/>
                <w:kern w:val="0"/>
                <w:sz w:val="20"/>
                <w:szCs w:val="20"/>
                <w:vertAlign w:val="superscript"/>
              </w:rPr>
              <w:t xml:space="preserve"> c</w:t>
            </w:r>
          </w:p>
        </w:tc>
        <w:tc>
          <w:tcPr>
            <w:tcW w:w="1312" w:type="dxa"/>
            <w:tcBorders>
              <w:top w:val="single" w:sz="4" w:space="0" w:color="auto"/>
            </w:tcBorders>
            <w:noWrap/>
          </w:tcPr>
          <w:p w14:paraId="4B62F6C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r w:rsidRPr="001B0032">
              <w:rPr>
                <w:color w:val="000000"/>
                <w:kern w:val="0"/>
                <w:sz w:val="20"/>
                <w:szCs w:val="20"/>
                <w:vertAlign w:val="superscript"/>
              </w:rPr>
              <w:t xml:space="preserve"> c</w:t>
            </w:r>
          </w:p>
        </w:tc>
      </w:tr>
      <w:tr w:rsidR="00E64FB2" w:rsidRPr="001B0032" w14:paraId="1E9D6FE9" w14:textId="77777777" w:rsidTr="00672074">
        <w:tblPrEx>
          <w:jc w:val="center"/>
        </w:tblPrEx>
        <w:trPr>
          <w:gridAfter w:val="1"/>
          <w:wAfter w:w="410" w:type="dxa"/>
          <w:trHeight w:val="570"/>
          <w:jc w:val="center"/>
        </w:trPr>
        <w:tc>
          <w:tcPr>
            <w:tcW w:w="715" w:type="dxa"/>
            <w:tcBorders>
              <w:bottom w:val="single" w:sz="4" w:space="0" w:color="auto"/>
            </w:tcBorders>
            <w:noWrap/>
          </w:tcPr>
          <w:p w14:paraId="135E31BC"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4093" w:type="dxa"/>
            <w:tcBorders>
              <w:bottom w:val="single" w:sz="4" w:space="0" w:color="auto"/>
            </w:tcBorders>
            <w:noWrap/>
          </w:tcPr>
          <w:p w14:paraId="1FA6A881" w14:textId="77777777" w:rsidR="00E64FB2" w:rsidRPr="001B0032" w:rsidRDefault="00E64FB2" w:rsidP="00672074">
            <w:pPr>
              <w:ind w:firstLine="0"/>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1375" w:type="dxa"/>
            <w:tcBorders>
              <w:bottom w:val="single" w:sz="4" w:space="0" w:color="auto"/>
            </w:tcBorders>
            <w:noWrap/>
          </w:tcPr>
          <w:p w14:paraId="579B20F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1312" w:type="dxa"/>
            <w:tcBorders>
              <w:bottom w:val="single" w:sz="4" w:space="0" w:color="auto"/>
            </w:tcBorders>
            <w:noWrap/>
          </w:tcPr>
          <w:p w14:paraId="754CCE9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r>
      <w:tr w:rsidR="00E64FB2" w:rsidRPr="001B0032" w14:paraId="1C6C29D8" w14:textId="77777777" w:rsidTr="00672074">
        <w:tblPrEx>
          <w:jc w:val="center"/>
        </w:tblPrEx>
        <w:trPr>
          <w:gridAfter w:val="1"/>
          <w:wAfter w:w="410" w:type="dxa"/>
          <w:trHeight w:val="345"/>
          <w:jc w:val="center"/>
        </w:trPr>
        <w:tc>
          <w:tcPr>
            <w:tcW w:w="715" w:type="dxa"/>
            <w:tcBorders>
              <w:top w:val="single" w:sz="4" w:space="0" w:color="auto"/>
            </w:tcBorders>
            <w:noWrap/>
          </w:tcPr>
          <w:p w14:paraId="18DB126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4093" w:type="dxa"/>
            <w:vMerge w:val="restart"/>
            <w:tcBorders>
              <w:top w:val="single" w:sz="4" w:space="0" w:color="auto"/>
            </w:tcBorders>
          </w:tcPr>
          <w:p w14:paraId="275D4A84"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math score (units of standard </w:t>
            </w:r>
            <w:proofErr w:type="gramStart"/>
            <w:r w:rsidRPr="001B0032">
              <w:rPr>
                <w:color w:val="000000"/>
                <w:kern w:val="0"/>
                <w:sz w:val="20"/>
                <w:szCs w:val="20"/>
              </w:rPr>
              <w:t>deviation)</w:t>
            </w:r>
            <w:r w:rsidRPr="001B0032">
              <w:rPr>
                <w:color w:val="000000"/>
                <w:kern w:val="0"/>
                <w:sz w:val="20"/>
                <w:szCs w:val="20"/>
                <w:vertAlign w:val="superscript"/>
              </w:rPr>
              <w:t>a</w:t>
            </w:r>
            <w:proofErr w:type="gramEnd"/>
          </w:p>
        </w:tc>
        <w:tc>
          <w:tcPr>
            <w:tcW w:w="1375" w:type="dxa"/>
            <w:tcBorders>
              <w:top w:val="single" w:sz="4" w:space="0" w:color="auto"/>
            </w:tcBorders>
            <w:noWrap/>
          </w:tcPr>
          <w:p w14:paraId="410068A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c>
          <w:tcPr>
            <w:tcW w:w="1312" w:type="dxa"/>
            <w:tcBorders>
              <w:top w:val="single" w:sz="4" w:space="0" w:color="auto"/>
            </w:tcBorders>
            <w:noWrap/>
            <w:vAlign w:val="bottom"/>
          </w:tcPr>
          <w:p w14:paraId="47BC433C"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0A4565A9" w14:textId="77777777" w:rsidTr="00672074">
        <w:tblPrEx>
          <w:jc w:val="center"/>
        </w:tblPrEx>
        <w:trPr>
          <w:gridAfter w:val="1"/>
          <w:wAfter w:w="410" w:type="dxa"/>
          <w:trHeight w:val="315"/>
          <w:jc w:val="center"/>
        </w:trPr>
        <w:tc>
          <w:tcPr>
            <w:tcW w:w="715" w:type="dxa"/>
            <w:noWrap/>
          </w:tcPr>
          <w:p w14:paraId="7C8DFD29" w14:textId="77777777" w:rsidR="00E64FB2" w:rsidRPr="001B0032" w:rsidRDefault="00E64FB2" w:rsidP="00672074">
            <w:pPr>
              <w:ind w:firstLine="0"/>
              <w:rPr>
                <w:rFonts w:ascii="Calibri" w:hAnsi="Calibri" w:cs="Calibri"/>
                <w:color w:val="000000"/>
                <w:kern w:val="0"/>
                <w:szCs w:val="21"/>
              </w:rPr>
            </w:pPr>
          </w:p>
        </w:tc>
        <w:tc>
          <w:tcPr>
            <w:tcW w:w="4093" w:type="dxa"/>
            <w:vMerge/>
          </w:tcPr>
          <w:p w14:paraId="6E3608D9" w14:textId="77777777" w:rsidR="00E64FB2" w:rsidRPr="001B0032" w:rsidRDefault="00E64FB2" w:rsidP="00672074">
            <w:pPr>
              <w:ind w:firstLine="0"/>
              <w:rPr>
                <w:color w:val="000000"/>
                <w:kern w:val="0"/>
                <w:sz w:val="20"/>
                <w:szCs w:val="20"/>
              </w:rPr>
            </w:pPr>
          </w:p>
        </w:tc>
        <w:tc>
          <w:tcPr>
            <w:tcW w:w="1375" w:type="dxa"/>
            <w:noWrap/>
          </w:tcPr>
          <w:p w14:paraId="29FE6FE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12" w:type="dxa"/>
            <w:noWrap/>
            <w:vAlign w:val="bottom"/>
          </w:tcPr>
          <w:p w14:paraId="2116FF1B"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645D5160" w14:textId="77777777" w:rsidTr="00672074">
        <w:tblPrEx>
          <w:jc w:val="center"/>
        </w:tblPrEx>
        <w:trPr>
          <w:gridAfter w:val="1"/>
          <w:wAfter w:w="410" w:type="dxa"/>
          <w:trHeight w:val="330"/>
          <w:jc w:val="center"/>
        </w:trPr>
        <w:tc>
          <w:tcPr>
            <w:tcW w:w="715" w:type="dxa"/>
            <w:noWrap/>
          </w:tcPr>
          <w:p w14:paraId="2359B66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4093" w:type="dxa"/>
            <w:vMerge w:val="restart"/>
          </w:tcPr>
          <w:p w14:paraId="43B63A45"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Chinese score (units of standard </w:t>
            </w:r>
            <w:proofErr w:type="gramStart"/>
            <w:r w:rsidRPr="001B0032">
              <w:rPr>
                <w:color w:val="000000"/>
                <w:kern w:val="0"/>
                <w:sz w:val="20"/>
                <w:szCs w:val="20"/>
              </w:rPr>
              <w:t>deviation)</w:t>
            </w:r>
            <w:r w:rsidRPr="001B0032">
              <w:rPr>
                <w:color w:val="000000"/>
                <w:kern w:val="0"/>
                <w:sz w:val="20"/>
                <w:szCs w:val="20"/>
                <w:vertAlign w:val="superscript"/>
              </w:rPr>
              <w:t>b</w:t>
            </w:r>
            <w:proofErr w:type="gramEnd"/>
          </w:p>
        </w:tc>
        <w:tc>
          <w:tcPr>
            <w:tcW w:w="1375" w:type="dxa"/>
            <w:noWrap/>
          </w:tcPr>
          <w:p w14:paraId="40E6482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12" w:type="dxa"/>
            <w:noWrap/>
            <w:vAlign w:val="bottom"/>
          </w:tcPr>
          <w:p w14:paraId="5D6AC6E6" w14:textId="77777777" w:rsidR="00E64FB2" w:rsidRPr="008F6D41" w:rsidRDefault="00E64FB2" w:rsidP="00672074">
            <w:pPr>
              <w:ind w:firstLine="0"/>
              <w:jc w:val="center"/>
              <w:rPr>
                <w:sz w:val="20"/>
                <w:szCs w:val="20"/>
              </w:rPr>
            </w:pPr>
            <w:r w:rsidRPr="001B0032">
              <w:rPr>
                <w:sz w:val="20"/>
                <w:szCs w:val="20"/>
              </w:rPr>
              <w:t>0.01</w:t>
            </w:r>
          </w:p>
        </w:tc>
      </w:tr>
      <w:tr w:rsidR="00E64FB2" w:rsidRPr="001B0032" w14:paraId="4C08F4F2" w14:textId="77777777" w:rsidTr="00672074">
        <w:tblPrEx>
          <w:jc w:val="center"/>
        </w:tblPrEx>
        <w:trPr>
          <w:gridAfter w:val="1"/>
          <w:wAfter w:w="410" w:type="dxa"/>
          <w:trHeight w:val="285"/>
          <w:jc w:val="center"/>
        </w:trPr>
        <w:tc>
          <w:tcPr>
            <w:tcW w:w="715" w:type="dxa"/>
            <w:noWrap/>
          </w:tcPr>
          <w:p w14:paraId="6B07B853" w14:textId="77777777" w:rsidR="00E64FB2" w:rsidRPr="001B0032" w:rsidRDefault="00E64FB2" w:rsidP="00672074">
            <w:pPr>
              <w:ind w:firstLine="0"/>
              <w:rPr>
                <w:rFonts w:ascii="Calibri" w:hAnsi="Calibri" w:cs="Calibri"/>
                <w:color w:val="000000"/>
                <w:kern w:val="0"/>
                <w:szCs w:val="21"/>
              </w:rPr>
            </w:pPr>
          </w:p>
        </w:tc>
        <w:tc>
          <w:tcPr>
            <w:tcW w:w="4093" w:type="dxa"/>
            <w:vMerge/>
          </w:tcPr>
          <w:p w14:paraId="223729F0" w14:textId="77777777" w:rsidR="00E64FB2" w:rsidRPr="001B0032" w:rsidRDefault="00E64FB2" w:rsidP="00672074">
            <w:pPr>
              <w:ind w:firstLine="0"/>
              <w:rPr>
                <w:color w:val="000000"/>
                <w:kern w:val="0"/>
                <w:sz w:val="20"/>
                <w:szCs w:val="20"/>
              </w:rPr>
            </w:pPr>
          </w:p>
        </w:tc>
        <w:tc>
          <w:tcPr>
            <w:tcW w:w="1375" w:type="dxa"/>
            <w:noWrap/>
          </w:tcPr>
          <w:p w14:paraId="3950915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12" w:type="dxa"/>
            <w:noWrap/>
            <w:vAlign w:val="bottom"/>
          </w:tcPr>
          <w:p w14:paraId="62E37B95"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6C3A48A8" w14:textId="77777777" w:rsidTr="00672074">
        <w:tblPrEx>
          <w:jc w:val="center"/>
        </w:tblPrEx>
        <w:trPr>
          <w:gridAfter w:val="1"/>
          <w:wAfter w:w="410" w:type="dxa"/>
          <w:trHeight w:val="270"/>
          <w:jc w:val="center"/>
        </w:trPr>
        <w:tc>
          <w:tcPr>
            <w:tcW w:w="715" w:type="dxa"/>
            <w:noWrap/>
          </w:tcPr>
          <w:p w14:paraId="0EA9BE6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4093" w:type="dxa"/>
            <w:noWrap/>
          </w:tcPr>
          <w:p w14:paraId="20F9809B" w14:textId="77777777" w:rsidR="00E64FB2" w:rsidRPr="001B0032" w:rsidRDefault="00E64FB2" w:rsidP="00672074">
            <w:pPr>
              <w:ind w:firstLine="0"/>
              <w:rPr>
                <w:color w:val="000000"/>
                <w:kern w:val="0"/>
                <w:sz w:val="20"/>
                <w:szCs w:val="20"/>
              </w:rPr>
            </w:pPr>
            <w:r w:rsidRPr="001B0032">
              <w:rPr>
                <w:color w:val="000000"/>
                <w:kern w:val="0"/>
                <w:sz w:val="20"/>
                <w:szCs w:val="20"/>
              </w:rPr>
              <w:t>Gender (1=boy; 0=girl)</w:t>
            </w:r>
          </w:p>
        </w:tc>
        <w:tc>
          <w:tcPr>
            <w:tcW w:w="1375" w:type="dxa"/>
            <w:noWrap/>
          </w:tcPr>
          <w:p w14:paraId="1EC78D5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c>
          <w:tcPr>
            <w:tcW w:w="1312" w:type="dxa"/>
            <w:noWrap/>
            <w:vAlign w:val="bottom"/>
          </w:tcPr>
          <w:p w14:paraId="6885B33E"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74C0E6B8" w14:textId="77777777" w:rsidTr="00672074">
        <w:tblPrEx>
          <w:jc w:val="center"/>
        </w:tblPrEx>
        <w:trPr>
          <w:gridAfter w:val="1"/>
          <w:wAfter w:w="410" w:type="dxa"/>
          <w:trHeight w:val="285"/>
          <w:jc w:val="center"/>
        </w:trPr>
        <w:tc>
          <w:tcPr>
            <w:tcW w:w="715" w:type="dxa"/>
            <w:noWrap/>
          </w:tcPr>
          <w:p w14:paraId="13024DE5" w14:textId="77777777" w:rsidR="00E64FB2" w:rsidRPr="001B0032" w:rsidRDefault="00E64FB2" w:rsidP="00672074">
            <w:pPr>
              <w:ind w:firstLine="0"/>
              <w:rPr>
                <w:rFonts w:ascii="Calibri" w:hAnsi="Calibri" w:cs="Calibri"/>
                <w:color w:val="000000"/>
                <w:kern w:val="0"/>
                <w:szCs w:val="21"/>
              </w:rPr>
            </w:pPr>
          </w:p>
        </w:tc>
        <w:tc>
          <w:tcPr>
            <w:tcW w:w="4093" w:type="dxa"/>
            <w:noWrap/>
          </w:tcPr>
          <w:p w14:paraId="5A72FD37" w14:textId="77777777" w:rsidR="00E64FB2" w:rsidRPr="001B0032" w:rsidRDefault="00E64FB2" w:rsidP="00672074">
            <w:pPr>
              <w:ind w:firstLine="0"/>
              <w:rPr>
                <w:rFonts w:ascii="Calibri" w:hAnsi="Calibri" w:cs="Calibri"/>
                <w:color w:val="000000"/>
                <w:kern w:val="0"/>
                <w:szCs w:val="21"/>
              </w:rPr>
            </w:pPr>
          </w:p>
        </w:tc>
        <w:tc>
          <w:tcPr>
            <w:tcW w:w="1375" w:type="dxa"/>
            <w:noWrap/>
          </w:tcPr>
          <w:p w14:paraId="08691B9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12" w:type="dxa"/>
            <w:noWrap/>
            <w:vAlign w:val="bottom"/>
          </w:tcPr>
          <w:p w14:paraId="43537BCB"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2CF68262" w14:textId="77777777" w:rsidTr="00672074">
        <w:tblPrEx>
          <w:jc w:val="center"/>
        </w:tblPrEx>
        <w:trPr>
          <w:gridAfter w:val="1"/>
          <w:wAfter w:w="410" w:type="dxa"/>
          <w:trHeight w:val="270"/>
          <w:jc w:val="center"/>
        </w:trPr>
        <w:tc>
          <w:tcPr>
            <w:tcW w:w="715" w:type="dxa"/>
            <w:noWrap/>
          </w:tcPr>
          <w:p w14:paraId="2760281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4093" w:type="dxa"/>
            <w:noWrap/>
          </w:tcPr>
          <w:p w14:paraId="2EEECEF3" w14:textId="77777777" w:rsidR="00E64FB2" w:rsidRPr="001B0032" w:rsidRDefault="00E64FB2" w:rsidP="00672074">
            <w:pPr>
              <w:ind w:firstLine="0"/>
              <w:rPr>
                <w:color w:val="000000"/>
                <w:kern w:val="0"/>
                <w:sz w:val="20"/>
                <w:szCs w:val="20"/>
              </w:rPr>
            </w:pPr>
            <w:proofErr w:type="gramStart"/>
            <w:r w:rsidRPr="001B0032">
              <w:rPr>
                <w:color w:val="000000"/>
                <w:kern w:val="0"/>
                <w:sz w:val="20"/>
                <w:szCs w:val="20"/>
              </w:rPr>
              <w:t>Age(</w:t>
            </w:r>
            <w:proofErr w:type="gramEnd"/>
            <w:r w:rsidRPr="001B0032">
              <w:rPr>
                <w:color w:val="000000"/>
                <w:kern w:val="0"/>
                <w:sz w:val="20"/>
                <w:szCs w:val="20"/>
              </w:rPr>
              <w:t>years)</w:t>
            </w:r>
          </w:p>
        </w:tc>
        <w:tc>
          <w:tcPr>
            <w:tcW w:w="1375" w:type="dxa"/>
            <w:noWrap/>
          </w:tcPr>
          <w:p w14:paraId="1A861CE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0.00</w:t>
            </w:r>
          </w:p>
        </w:tc>
        <w:tc>
          <w:tcPr>
            <w:tcW w:w="1312" w:type="dxa"/>
            <w:noWrap/>
            <w:vAlign w:val="bottom"/>
          </w:tcPr>
          <w:p w14:paraId="260F1DCA"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1F439206" w14:textId="77777777" w:rsidTr="00672074">
        <w:tblPrEx>
          <w:jc w:val="center"/>
        </w:tblPrEx>
        <w:trPr>
          <w:gridAfter w:val="1"/>
          <w:wAfter w:w="410" w:type="dxa"/>
          <w:trHeight w:val="285"/>
          <w:jc w:val="center"/>
        </w:trPr>
        <w:tc>
          <w:tcPr>
            <w:tcW w:w="715" w:type="dxa"/>
            <w:noWrap/>
          </w:tcPr>
          <w:p w14:paraId="07F4C5B1" w14:textId="77777777" w:rsidR="00E64FB2" w:rsidRPr="001B0032" w:rsidRDefault="00E64FB2" w:rsidP="00672074">
            <w:pPr>
              <w:ind w:firstLine="0"/>
              <w:rPr>
                <w:rFonts w:ascii="Calibri" w:hAnsi="Calibri" w:cs="Calibri"/>
                <w:color w:val="000000"/>
                <w:kern w:val="0"/>
                <w:szCs w:val="21"/>
              </w:rPr>
            </w:pPr>
          </w:p>
        </w:tc>
        <w:tc>
          <w:tcPr>
            <w:tcW w:w="4093" w:type="dxa"/>
            <w:noWrap/>
          </w:tcPr>
          <w:p w14:paraId="5450D3D8" w14:textId="77777777" w:rsidR="00E64FB2" w:rsidRPr="001B0032" w:rsidRDefault="00E64FB2" w:rsidP="00672074">
            <w:pPr>
              <w:ind w:firstLine="0"/>
              <w:rPr>
                <w:rFonts w:ascii="Calibri" w:hAnsi="Calibri" w:cs="Calibri"/>
                <w:color w:val="000000"/>
                <w:kern w:val="0"/>
                <w:szCs w:val="21"/>
              </w:rPr>
            </w:pPr>
          </w:p>
        </w:tc>
        <w:tc>
          <w:tcPr>
            <w:tcW w:w="1375" w:type="dxa"/>
            <w:noWrap/>
          </w:tcPr>
          <w:p w14:paraId="3BDBD65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12" w:type="dxa"/>
            <w:noWrap/>
            <w:vAlign w:val="bottom"/>
          </w:tcPr>
          <w:p w14:paraId="7BB9BAE3" w14:textId="77777777" w:rsidR="00E64FB2" w:rsidRPr="008F6D41" w:rsidRDefault="00E64FB2" w:rsidP="00672074">
            <w:pPr>
              <w:ind w:firstLine="0"/>
              <w:jc w:val="center"/>
              <w:rPr>
                <w:sz w:val="20"/>
                <w:szCs w:val="20"/>
              </w:rPr>
            </w:pPr>
            <w:r w:rsidRPr="001B0032">
              <w:rPr>
                <w:sz w:val="20"/>
                <w:szCs w:val="20"/>
              </w:rPr>
              <w:t>(0.02)</w:t>
            </w:r>
          </w:p>
        </w:tc>
      </w:tr>
      <w:tr w:rsidR="00E64FB2" w:rsidRPr="001B0032" w14:paraId="42AAA87C" w14:textId="77777777" w:rsidTr="00672074">
        <w:tblPrEx>
          <w:jc w:val="center"/>
        </w:tblPrEx>
        <w:trPr>
          <w:gridAfter w:val="1"/>
          <w:wAfter w:w="410" w:type="dxa"/>
          <w:trHeight w:val="330"/>
          <w:jc w:val="center"/>
        </w:trPr>
        <w:tc>
          <w:tcPr>
            <w:tcW w:w="715" w:type="dxa"/>
            <w:noWrap/>
          </w:tcPr>
          <w:p w14:paraId="7E45B7E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4093" w:type="dxa"/>
            <w:noWrap/>
          </w:tcPr>
          <w:p w14:paraId="53AC52C9" w14:textId="77777777" w:rsidR="00E64FB2" w:rsidRPr="001B0032" w:rsidRDefault="00E64FB2" w:rsidP="00672074">
            <w:pPr>
              <w:ind w:firstLine="0"/>
              <w:rPr>
                <w:color w:val="000000"/>
                <w:kern w:val="0"/>
                <w:sz w:val="20"/>
                <w:szCs w:val="20"/>
              </w:rPr>
            </w:pPr>
            <w:r w:rsidRPr="001B0032">
              <w:rPr>
                <w:color w:val="000000"/>
                <w:kern w:val="0"/>
                <w:sz w:val="20"/>
                <w:szCs w:val="20"/>
              </w:rPr>
              <w:t>Only child (1=yes; 0=no)</w:t>
            </w:r>
          </w:p>
        </w:tc>
        <w:tc>
          <w:tcPr>
            <w:tcW w:w="1375" w:type="dxa"/>
            <w:noWrap/>
          </w:tcPr>
          <w:p w14:paraId="14F0C24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c>
          <w:tcPr>
            <w:tcW w:w="1312" w:type="dxa"/>
            <w:noWrap/>
            <w:vAlign w:val="bottom"/>
          </w:tcPr>
          <w:p w14:paraId="735944A0" w14:textId="77777777" w:rsidR="00E64FB2" w:rsidRPr="008F6D41" w:rsidRDefault="00E64FB2" w:rsidP="00672074">
            <w:pPr>
              <w:ind w:firstLine="0"/>
              <w:jc w:val="center"/>
              <w:rPr>
                <w:sz w:val="20"/>
                <w:szCs w:val="20"/>
              </w:rPr>
            </w:pPr>
            <w:r w:rsidRPr="001B0032">
              <w:rPr>
                <w:sz w:val="20"/>
                <w:szCs w:val="20"/>
              </w:rPr>
              <w:t>-0.05</w:t>
            </w:r>
          </w:p>
        </w:tc>
      </w:tr>
      <w:tr w:rsidR="00E64FB2" w:rsidRPr="001B0032" w14:paraId="35F57D70" w14:textId="77777777" w:rsidTr="00672074">
        <w:tblPrEx>
          <w:jc w:val="center"/>
        </w:tblPrEx>
        <w:trPr>
          <w:gridAfter w:val="1"/>
          <w:wAfter w:w="410" w:type="dxa"/>
          <w:trHeight w:val="285"/>
          <w:jc w:val="center"/>
        </w:trPr>
        <w:tc>
          <w:tcPr>
            <w:tcW w:w="715" w:type="dxa"/>
            <w:noWrap/>
          </w:tcPr>
          <w:p w14:paraId="280E685A" w14:textId="77777777" w:rsidR="00E64FB2" w:rsidRPr="001B0032" w:rsidRDefault="00E64FB2" w:rsidP="00672074">
            <w:pPr>
              <w:ind w:firstLine="0"/>
              <w:rPr>
                <w:rFonts w:ascii="Calibri" w:hAnsi="Calibri" w:cs="Calibri"/>
                <w:color w:val="000000"/>
                <w:kern w:val="0"/>
                <w:szCs w:val="21"/>
              </w:rPr>
            </w:pPr>
          </w:p>
        </w:tc>
        <w:tc>
          <w:tcPr>
            <w:tcW w:w="4093" w:type="dxa"/>
            <w:noWrap/>
          </w:tcPr>
          <w:p w14:paraId="4BC60D3A" w14:textId="77777777" w:rsidR="00E64FB2" w:rsidRPr="001B0032" w:rsidRDefault="00E64FB2" w:rsidP="00672074">
            <w:pPr>
              <w:ind w:firstLine="0"/>
              <w:rPr>
                <w:rFonts w:ascii="Calibri" w:hAnsi="Calibri" w:cs="Calibri"/>
                <w:color w:val="000000"/>
                <w:kern w:val="0"/>
                <w:szCs w:val="21"/>
              </w:rPr>
            </w:pPr>
          </w:p>
        </w:tc>
        <w:tc>
          <w:tcPr>
            <w:tcW w:w="1375" w:type="dxa"/>
            <w:noWrap/>
          </w:tcPr>
          <w:p w14:paraId="07F63D5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12" w:type="dxa"/>
            <w:noWrap/>
            <w:vAlign w:val="bottom"/>
          </w:tcPr>
          <w:p w14:paraId="0C9B1EB3"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78353548" w14:textId="77777777" w:rsidTr="00672074">
        <w:tblPrEx>
          <w:jc w:val="center"/>
        </w:tblPrEx>
        <w:trPr>
          <w:gridAfter w:val="1"/>
          <w:wAfter w:w="410" w:type="dxa"/>
          <w:trHeight w:val="285"/>
          <w:jc w:val="center"/>
        </w:trPr>
        <w:tc>
          <w:tcPr>
            <w:tcW w:w="715" w:type="dxa"/>
            <w:noWrap/>
          </w:tcPr>
          <w:p w14:paraId="25DA054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[6]</w:t>
            </w:r>
          </w:p>
        </w:tc>
        <w:tc>
          <w:tcPr>
            <w:tcW w:w="4093" w:type="dxa"/>
            <w:noWrap/>
          </w:tcPr>
          <w:p w14:paraId="380A7673" w14:textId="77777777" w:rsidR="00E64FB2" w:rsidRPr="001B0032" w:rsidRDefault="00E64FB2" w:rsidP="00672074">
            <w:pPr>
              <w:ind w:firstLine="0"/>
              <w:rPr>
                <w:color w:val="000000"/>
                <w:kern w:val="0"/>
                <w:sz w:val="20"/>
                <w:szCs w:val="20"/>
              </w:rPr>
            </w:pPr>
            <w:r w:rsidRPr="001B0032">
              <w:rPr>
                <w:color w:val="000000"/>
                <w:kern w:val="0"/>
                <w:sz w:val="20"/>
                <w:szCs w:val="20"/>
              </w:rPr>
              <w:t>Ever repeated grade (1=yes; 0=no)</w:t>
            </w:r>
          </w:p>
        </w:tc>
        <w:tc>
          <w:tcPr>
            <w:tcW w:w="1375" w:type="dxa"/>
            <w:noWrap/>
          </w:tcPr>
          <w:p w14:paraId="046EEFF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0.00</w:t>
            </w:r>
          </w:p>
        </w:tc>
        <w:tc>
          <w:tcPr>
            <w:tcW w:w="1312" w:type="dxa"/>
            <w:noWrap/>
            <w:vAlign w:val="bottom"/>
          </w:tcPr>
          <w:p w14:paraId="2EF7EC69" w14:textId="77777777" w:rsidR="00E64FB2" w:rsidRPr="008F6D41" w:rsidRDefault="00E64FB2" w:rsidP="00672074">
            <w:pPr>
              <w:ind w:firstLine="0"/>
              <w:jc w:val="center"/>
              <w:rPr>
                <w:sz w:val="20"/>
                <w:szCs w:val="20"/>
              </w:rPr>
            </w:pPr>
            <w:r w:rsidRPr="001B0032">
              <w:rPr>
                <w:sz w:val="20"/>
                <w:szCs w:val="20"/>
              </w:rPr>
              <w:t>-0.00</w:t>
            </w:r>
          </w:p>
        </w:tc>
      </w:tr>
      <w:tr w:rsidR="00E64FB2" w:rsidRPr="001B0032" w14:paraId="36842257" w14:textId="77777777" w:rsidTr="00672074">
        <w:tblPrEx>
          <w:jc w:val="center"/>
        </w:tblPrEx>
        <w:trPr>
          <w:gridAfter w:val="1"/>
          <w:wAfter w:w="410" w:type="dxa"/>
          <w:trHeight w:val="285"/>
          <w:jc w:val="center"/>
        </w:trPr>
        <w:tc>
          <w:tcPr>
            <w:tcW w:w="715" w:type="dxa"/>
            <w:noWrap/>
          </w:tcPr>
          <w:p w14:paraId="2C4A13C1" w14:textId="77777777" w:rsidR="00E64FB2" w:rsidRPr="001B0032" w:rsidRDefault="00E64FB2" w:rsidP="00672074">
            <w:pPr>
              <w:ind w:firstLine="0"/>
              <w:rPr>
                <w:rFonts w:ascii="Calibri" w:hAnsi="Calibri" w:cs="Calibri"/>
                <w:color w:val="000000"/>
                <w:kern w:val="0"/>
                <w:szCs w:val="21"/>
              </w:rPr>
            </w:pPr>
          </w:p>
        </w:tc>
        <w:tc>
          <w:tcPr>
            <w:tcW w:w="4093" w:type="dxa"/>
            <w:noWrap/>
          </w:tcPr>
          <w:p w14:paraId="30E48BAF" w14:textId="77777777" w:rsidR="00E64FB2" w:rsidRPr="001B0032" w:rsidRDefault="00E64FB2" w:rsidP="00672074">
            <w:pPr>
              <w:ind w:firstLine="0"/>
              <w:rPr>
                <w:rFonts w:ascii="Calibri" w:hAnsi="Calibri" w:cs="Calibri"/>
                <w:color w:val="000000"/>
                <w:kern w:val="0"/>
                <w:szCs w:val="21"/>
              </w:rPr>
            </w:pPr>
          </w:p>
        </w:tc>
        <w:tc>
          <w:tcPr>
            <w:tcW w:w="1375" w:type="dxa"/>
            <w:noWrap/>
          </w:tcPr>
          <w:p w14:paraId="4ACF97B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12" w:type="dxa"/>
            <w:noWrap/>
            <w:vAlign w:val="bottom"/>
          </w:tcPr>
          <w:p w14:paraId="18FCD500"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0B7EE726" w14:textId="77777777" w:rsidTr="00672074">
        <w:tblPrEx>
          <w:jc w:val="center"/>
        </w:tblPrEx>
        <w:trPr>
          <w:gridAfter w:val="1"/>
          <w:wAfter w:w="410" w:type="dxa"/>
          <w:trHeight w:val="285"/>
          <w:jc w:val="center"/>
        </w:trPr>
        <w:tc>
          <w:tcPr>
            <w:tcW w:w="715" w:type="dxa"/>
            <w:noWrap/>
          </w:tcPr>
          <w:p w14:paraId="0626261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[7]</w:t>
            </w:r>
          </w:p>
        </w:tc>
        <w:tc>
          <w:tcPr>
            <w:tcW w:w="4093" w:type="dxa"/>
            <w:vMerge w:val="restart"/>
          </w:tcPr>
          <w:p w14:paraId="008F3871"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junior high school or higher degrees (1=yes; 0=no)</w:t>
            </w:r>
          </w:p>
        </w:tc>
        <w:tc>
          <w:tcPr>
            <w:tcW w:w="1375" w:type="dxa"/>
            <w:noWrap/>
          </w:tcPr>
          <w:p w14:paraId="1174E77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0.01</w:t>
            </w:r>
          </w:p>
        </w:tc>
        <w:tc>
          <w:tcPr>
            <w:tcW w:w="1312" w:type="dxa"/>
            <w:noWrap/>
            <w:vAlign w:val="bottom"/>
          </w:tcPr>
          <w:p w14:paraId="4CE1BF90"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376C5AD6" w14:textId="77777777" w:rsidTr="00672074">
        <w:tblPrEx>
          <w:jc w:val="center"/>
        </w:tblPrEx>
        <w:trPr>
          <w:gridAfter w:val="1"/>
          <w:wAfter w:w="410" w:type="dxa"/>
          <w:trHeight w:val="285"/>
          <w:jc w:val="center"/>
        </w:trPr>
        <w:tc>
          <w:tcPr>
            <w:tcW w:w="715" w:type="dxa"/>
            <w:noWrap/>
          </w:tcPr>
          <w:p w14:paraId="1E7640EC" w14:textId="77777777" w:rsidR="00E64FB2" w:rsidRPr="001B0032" w:rsidRDefault="00E64FB2" w:rsidP="00672074">
            <w:pPr>
              <w:ind w:firstLine="0"/>
              <w:rPr>
                <w:rFonts w:ascii="Calibri" w:hAnsi="Calibri" w:cs="Calibri"/>
                <w:color w:val="000000"/>
                <w:kern w:val="0"/>
                <w:szCs w:val="21"/>
              </w:rPr>
            </w:pPr>
          </w:p>
        </w:tc>
        <w:tc>
          <w:tcPr>
            <w:tcW w:w="4093" w:type="dxa"/>
            <w:vMerge/>
          </w:tcPr>
          <w:p w14:paraId="39A56657" w14:textId="77777777" w:rsidR="00E64FB2" w:rsidRPr="001B0032" w:rsidRDefault="00E64FB2" w:rsidP="00672074">
            <w:pPr>
              <w:ind w:firstLine="0"/>
              <w:rPr>
                <w:color w:val="000000"/>
                <w:kern w:val="0"/>
                <w:sz w:val="20"/>
                <w:szCs w:val="20"/>
              </w:rPr>
            </w:pPr>
          </w:p>
        </w:tc>
        <w:tc>
          <w:tcPr>
            <w:tcW w:w="1375" w:type="dxa"/>
            <w:noWrap/>
          </w:tcPr>
          <w:p w14:paraId="1953F1D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12" w:type="dxa"/>
            <w:noWrap/>
            <w:vAlign w:val="bottom"/>
          </w:tcPr>
          <w:p w14:paraId="4470D370" w14:textId="77777777" w:rsidR="00E64FB2" w:rsidRPr="008F6D41" w:rsidRDefault="00E64FB2" w:rsidP="00672074">
            <w:pPr>
              <w:ind w:firstLine="0"/>
              <w:jc w:val="center"/>
              <w:rPr>
                <w:sz w:val="20"/>
                <w:szCs w:val="20"/>
              </w:rPr>
            </w:pPr>
            <w:r w:rsidRPr="001B0032">
              <w:rPr>
                <w:sz w:val="20"/>
                <w:szCs w:val="20"/>
              </w:rPr>
              <w:t>(0.03)</w:t>
            </w:r>
          </w:p>
        </w:tc>
      </w:tr>
      <w:tr w:rsidR="00E64FB2" w:rsidRPr="001B0032" w14:paraId="47A38A86" w14:textId="77777777" w:rsidTr="00672074">
        <w:tblPrEx>
          <w:jc w:val="center"/>
        </w:tblPrEx>
        <w:trPr>
          <w:gridAfter w:val="1"/>
          <w:wAfter w:w="410" w:type="dxa"/>
          <w:trHeight w:val="330"/>
          <w:jc w:val="center"/>
        </w:trPr>
        <w:tc>
          <w:tcPr>
            <w:tcW w:w="715" w:type="dxa"/>
            <w:noWrap/>
          </w:tcPr>
          <w:p w14:paraId="52E593D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[8]</w:t>
            </w:r>
          </w:p>
        </w:tc>
        <w:tc>
          <w:tcPr>
            <w:tcW w:w="4093" w:type="dxa"/>
            <w:vMerge w:val="restart"/>
          </w:tcPr>
          <w:p w14:paraId="4C657F9D"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senior high school or higher degrees (1=yes; 0=no)</w:t>
            </w:r>
          </w:p>
        </w:tc>
        <w:tc>
          <w:tcPr>
            <w:tcW w:w="1375" w:type="dxa"/>
            <w:noWrap/>
          </w:tcPr>
          <w:p w14:paraId="6CDD821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1312" w:type="dxa"/>
            <w:noWrap/>
            <w:vAlign w:val="bottom"/>
          </w:tcPr>
          <w:p w14:paraId="08D3FD28"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7B226E70" w14:textId="77777777" w:rsidTr="00672074">
        <w:tblPrEx>
          <w:jc w:val="center"/>
        </w:tblPrEx>
        <w:trPr>
          <w:gridAfter w:val="1"/>
          <w:wAfter w:w="410" w:type="dxa"/>
          <w:trHeight w:val="285"/>
          <w:jc w:val="center"/>
        </w:trPr>
        <w:tc>
          <w:tcPr>
            <w:tcW w:w="715" w:type="dxa"/>
            <w:noWrap/>
          </w:tcPr>
          <w:p w14:paraId="680609D9" w14:textId="77777777" w:rsidR="00E64FB2" w:rsidRPr="001B0032" w:rsidRDefault="00E64FB2" w:rsidP="00672074">
            <w:pPr>
              <w:ind w:firstLine="0"/>
              <w:rPr>
                <w:rFonts w:ascii="Calibri" w:hAnsi="Calibri" w:cs="Calibri"/>
                <w:color w:val="000000"/>
                <w:kern w:val="0"/>
                <w:szCs w:val="21"/>
              </w:rPr>
            </w:pPr>
          </w:p>
        </w:tc>
        <w:tc>
          <w:tcPr>
            <w:tcW w:w="4093" w:type="dxa"/>
            <w:vMerge/>
          </w:tcPr>
          <w:p w14:paraId="4AB4BB7F" w14:textId="77777777" w:rsidR="00E64FB2" w:rsidRPr="001B0032" w:rsidRDefault="00E64FB2" w:rsidP="00672074">
            <w:pPr>
              <w:ind w:firstLine="0"/>
              <w:rPr>
                <w:color w:val="000000"/>
                <w:kern w:val="0"/>
                <w:sz w:val="20"/>
                <w:szCs w:val="20"/>
              </w:rPr>
            </w:pPr>
          </w:p>
        </w:tc>
        <w:tc>
          <w:tcPr>
            <w:tcW w:w="1375" w:type="dxa"/>
            <w:noWrap/>
          </w:tcPr>
          <w:p w14:paraId="1289E60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12" w:type="dxa"/>
            <w:noWrap/>
            <w:vAlign w:val="bottom"/>
          </w:tcPr>
          <w:p w14:paraId="4F4A9427" w14:textId="77777777" w:rsidR="00E64FB2" w:rsidRPr="008F6D41" w:rsidRDefault="00E64FB2" w:rsidP="00672074">
            <w:pPr>
              <w:ind w:firstLine="0"/>
              <w:jc w:val="center"/>
              <w:rPr>
                <w:sz w:val="20"/>
                <w:szCs w:val="20"/>
              </w:rPr>
            </w:pPr>
            <w:r w:rsidRPr="001B0032">
              <w:rPr>
                <w:sz w:val="20"/>
                <w:szCs w:val="20"/>
              </w:rPr>
              <w:t>(0.05)</w:t>
            </w:r>
          </w:p>
        </w:tc>
      </w:tr>
      <w:tr w:rsidR="00E64FB2" w:rsidRPr="001B0032" w14:paraId="43830166" w14:textId="77777777" w:rsidTr="00672074">
        <w:tblPrEx>
          <w:jc w:val="center"/>
        </w:tblPrEx>
        <w:trPr>
          <w:gridAfter w:val="1"/>
          <w:wAfter w:w="410" w:type="dxa"/>
          <w:trHeight w:val="270"/>
          <w:jc w:val="center"/>
        </w:trPr>
        <w:tc>
          <w:tcPr>
            <w:tcW w:w="715" w:type="dxa"/>
            <w:noWrap/>
          </w:tcPr>
          <w:p w14:paraId="72F3A97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[9]</w:t>
            </w:r>
          </w:p>
        </w:tc>
        <w:tc>
          <w:tcPr>
            <w:tcW w:w="4093" w:type="dxa"/>
            <w:vMerge w:val="restart"/>
            <w:noWrap/>
          </w:tcPr>
          <w:p w14:paraId="08B8E791"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an off-farm job (1=yes; 0=no)</w:t>
            </w:r>
          </w:p>
        </w:tc>
        <w:tc>
          <w:tcPr>
            <w:tcW w:w="1375" w:type="dxa"/>
            <w:noWrap/>
          </w:tcPr>
          <w:p w14:paraId="3898551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12" w:type="dxa"/>
            <w:noWrap/>
            <w:vAlign w:val="bottom"/>
          </w:tcPr>
          <w:p w14:paraId="4705C5D3" w14:textId="77777777" w:rsidR="00E64FB2" w:rsidRPr="008F6D41" w:rsidRDefault="00E64FB2" w:rsidP="00672074">
            <w:pPr>
              <w:ind w:firstLine="0"/>
              <w:jc w:val="center"/>
              <w:rPr>
                <w:sz w:val="20"/>
                <w:szCs w:val="20"/>
              </w:rPr>
            </w:pPr>
            <w:r w:rsidRPr="001B0032">
              <w:rPr>
                <w:sz w:val="20"/>
                <w:szCs w:val="20"/>
              </w:rPr>
              <w:t>-0.02</w:t>
            </w:r>
          </w:p>
        </w:tc>
      </w:tr>
      <w:tr w:rsidR="00E64FB2" w:rsidRPr="001B0032" w14:paraId="7F240CC1" w14:textId="77777777" w:rsidTr="00672074">
        <w:tblPrEx>
          <w:jc w:val="center"/>
        </w:tblPrEx>
        <w:trPr>
          <w:gridAfter w:val="1"/>
          <w:wAfter w:w="410" w:type="dxa"/>
          <w:trHeight w:val="285"/>
          <w:jc w:val="center"/>
        </w:trPr>
        <w:tc>
          <w:tcPr>
            <w:tcW w:w="715" w:type="dxa"/>
            <w:noWrap/>
          </w:tcPr>
          <w:p w14:paraId="13D9866A" w14:textId="77777777" w:rsidR="00E64FB2" w:rsidRPr="001B0032" w:rsidRDefault="00E64FB2" w:rsidP="00672074">
            <w:pPr>
              <w:ind w:firstLine="0"/>
              <w:rPr>
                <w:rFonts w:ascii="Calibri" w:hAnsi="Calibri" w:cs="Calibri"/>
                <w:color w:val="000000"/>
                <w:kern w:val="0"/>
                <w:szCs w:val="21"/>
              </w:rPr>
            </w:pPr>
          </w:p>
        </w:tc>
        <w:tc>
          <w:tcPr>
            <w:tcW w:w="4093" w:type="dxa"/>
            <w:vMerge/>
            <w:noWrap/>
          </w:tcPr>
          <w:p w14:paraId="1B065A9D" w14:textId="77777777" w:rsidR="00E64FB2" w:rsidRPr="001B0032" w:rsidRDefault="00E64FB2" w:rsidP="00672074">
            <w:pPr>
              <w:ind w:firstLine="0"/>
              <w:rPr>
                <w:rFonts w:ascii="Calibri" w:hAnsi="Calibri" w:cs="Calibri"/>
                <w:color w:val="000000"/>
                <w:kern w:val="0"/>
                <w:szCs w:val="21"/>
              </w:rPr>
            </w:pPr>
          </w:p>
        </w:tc>
        <w:tc>
          <w:tcPr>
            <w:tcW w:w="1375" w:type="dxa"/>
            <w:noWrap/>
          </w:tcPr>
          <w:p w14:paraId="5DCF052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12" w:type="dxa"/>
            <w:noWrap/>
            <w:vAlign w:val="bottom"/>
          </w:tcPr>
          <w:p w14:paraId="6A05E4B6"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1DD78D0F" w14:textId="77777777" w:rsidTr="00672074">
        <w:tblPrEx>
          <w:jc w:val="center"/>
        </w:tblPrEx>
        <w:trPr>
          <w:gridAfter w:val="1"/>
          <w:wAfter w:w="410" w:type="dxa"/>
          <w:trHeight w:val="270"/>
          <w:jc w:val="center"/>
        </w:trPr>
        <w:tc>
          <w:tcPr>
            <w:tcW w:w="715" w:type="dxa"/>
            <w:noWrap/>
          </w:tcPr>
          <w:p w14:paraId="250A44D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w:t>
            </w:r>
          </w:p>
        </w:tc>
        <w:tc>
          <w:tcPr>
            <w:tcW w:w="4093" w:type="dxa"/>
            <w:vMerge w:val="restart"/>
          </w:tcPr>
          <w:p w14:paraId="1600E320" w14:textId="77777777" w:rsidR="00E64FB2" w:rsidRPr="001B0032" w:rsidRDefault="00E64FB2" w:rsidP="00672074">
            <w:pPr>
              <w:ind w:firstLine="0"/>
              <w:rPr>
                <w:color w:val="000000"/>
                <w:kern w:val="0"/>
                <w:sz w:val="20"/>
                <w:szCs w:val="20"/>
              </w:rPr>
            </w:pPr>
            <w:r w:rsidRPr="001B0032">
              <w:rPr>
                <w:color w:val="000000"/>
                <w:kern w:val="0"/>
                <w:sz w:val="20"/>
                <w:szCs w:val="20"/>
              </w:rPr>
              <w:t>Family wealth (1=higher than the median; 0=otherwise)</w:t>
            </w:r>
          </w:p>
        </w:tc>
        <w:tc>
          <w:tcPr>
            <w:tcW w:w="1375" w:type="dxa"/>
            <w:noWrap/>
          </w:tcPr>
          <w:p w14:paraId="3B15FA5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-0.01</w:t>
            </w:r>
          </w:p>
        </w:tc>
        <w:tc>
          <w:tcPr>
            <w:tcW w:w="1312" w:type="dxa"/>
            <w:noWrap/>
            <w:vAlign w:val="bottom"/>
          </w:tcPr>
          <w:p w14:paraId="5532EDBF" w14:textId="77777777" w:rsidR="00E64FB2" w:rsidRPr="008F6D41" w:rsidRDefault="00E64FB2" w:rsidP="00672074">
            <w:pPr>
              <w:ind w:firstLine="0"/>
              <w:jc w:val="center"/>
              <w:rPr>
                <w:sz w:val="20"/>
                <w:szCs w:val="20"/>
              </w:rPr>
            </w:pPr>
            <w:r w:rsidRPr="001B0032">
              <w:rPr>
                <w:sz w:val="20"/>
                <w:szCs w:val="20"/>
              </w:rPr>
              <w:t>-0.00</w:t>
            </w:r>
          </w:p>
        </w:tc>
      </w:tr>
      <w:tr w:rsidR="00E64FB2" w:rsidRPr="001B0032" w14:paraId="672FC406" w14:textId="77777777" w:rsidTr="00672074">
        <w:tblPrEx>
          <w:jc w:val="center"/>
        </w:tblPrEx>
        <w:trPr>
          <w:gridAfter w:val="1"/>
          <w:wAfter w:w="410" w:type="dxa"/>
          <w:trHeight w:val="285"/>
          <w:jc w:val="center"/>
        </w:trPr>
        <w:tc>
          <w:tcPr>
            <w:tcW w:w="715" w:type="dxa"/>
            <w:noWrap/>
          </w:tcPr>
          <w:p w14:paraId="714B35AA" w14:textId="77777777" w:rsidR="00E64FB2" w:rsidRPr="001B0032" w:rsidRDefault="00E64FB2" w:rsidP="00672074">
            <w:pPr>
              <w:ind w:firstLine="0"/>
              <w:rPr>
                <w:rFonts w:ascii="Calibri" w:hAnsi="Calibri" w:cs="Calibri"/>
                <w:color w:val="000000"/>
                <w:kern w:val="0"/>
                <w:szCs w:val="21"/>
              </w:rPr>
            </w:pPr>
          </w:p>
        </w:tc>
        <w:tc>
          <w:tcPr>
            <w:tcW w:w="4093" w:type="dxa"/>
            <w:vMerge/>
          </w:tcPr>
          <w:p w14:paraId="6D56A3F4" w14:textId="77777777" w:rsidR="00E64FB2" w:rsidRPr="001B0032" w:rsidRDefault="00E64FB2" w:rsidP="00672074">
            <w:pPr>
              <w:ind w:firstLine="0"/>
              <w:rPr>
                <w:color w:val="000000"/>
                <w:kern w:val="0"/>
                <w:sz w:val="20"/>
                <w:szCs w:val="20"/>
              </w:rPr>
            </w:pPr>
          </w:p>
        </w:tc>
        <w:tc>
          <w:tcPr>
            <w:tcW w:w="1375" w:type="dxa"/>
            <w:noWrap/>
          </w:tcPr>
          <w:p w14:paraId="2FDCC8B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12" w:type="dxa"/>
            <w:noWrap/>
            <w:vAlign w:val="bottom"/>
          </w:tcPr>
          <w:p w14:paraId="440DF9AA" w14:textId="77777777" w:rsidR="00E64FB2" w:rsidRPr="008F6D41" w:rsidRDefault="00E64FB2" w:rsidP="00672074">
            <w:pPr>
              <w:ind w:firstLine="0"/>
              <w:jc w:val="center"/>
              <w:rPr>
                <w:sz w:val="20"/>
                <w:szCs w:val="20"/>
              </w:rPr>
            </w:pPr>
            <w:r w:rsidRPr="001B0032">
              <w:rPr>
                <w:sz w:val="20"/>
                <w:szCs w:val="20"/>
              </w:rPr>
              <w:t>(0.04)</w:t>
            </w:r>
          </w:p>
        </w:tc>
      </w:tr>
      <w:tr w:rsidR="00E64FB2" w:rsidRPr="001B0032" w14:paraId="6C892C5B" w14:textId="77777777" w:rsidTr="00672074">
        <w:tblPrEx>
          <w:jc w:val="center"/>
        </w:tblPrEx>
        <w:trPr>
          <w:gridAfter w:val="1"/>
          <w:wAfter w:w="410" w:type="dxa"/>
          <w:trHeight w:val="270"/>
          <w:jc w:val="center"/>
        </w:trPr>
        <w:tc>
          <w:tcPr>
            <w:tcW w:w="715" w:type="dxa"/>
            <w:noWrap/>
          </w:tcPr>
          <w:p w14:paraId="2E800F2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[11]</w:t>
            </w:r>
          </w:p>
        </w:tc>
        <w:tc>
          <w:tcPr>
            <w:tcW w:w="4093" w:type="dxa"/>
            <w:noWrap/>
          </w:tcPr>
          <w:p w14:paraId="01D1C6AD" w14:textId="77777777" w:rsidR="00E64FB2" w:rsidRPr="001B0032" w:rsidRDefault="00E64FB2" w:rsidP="00672074">
            <w:pPr>
              <w:ind w:firstLine="0"/>
              <w:rPr>
                <w:color w:val="000000"/>
                <w:kern w:val="0"/>
                <w:sz w:val="20"/>
                <w:szCs w:val="20"/>
              </w:rPr>
            </w:pPr>
            <w:r w:rsidRPr="001B0032">
              <w:rPr>
                <w:color w:val="000000"/>
                <w:kern w:val="0"/>
                <w:sz w:val="20"/>
                <w:szCs w:val="20"/>
              </w:rPr>
              <w:t>Ever used a computer (1=yes; 0=no)</w:t>
            </w:r>
          </w:p>
        </w:tc>
        <w:tc>
          <w:tcPr>
            <w:tcW w:w="1375" w:type="dxa"/>
            <w:noWrap/>
          </w:tcPr>
          <w:p w14:paraId="67BF923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12" w:type="dxa"/>
            <w:noWrap/>
            <w:vAlign w:val="bottom"/>
          </w:tcPr>
          <w:p w14:paraId="3B59511A" w14:textId="77777777" w:rsidR="00E64FB2" w:rsidRPr="008F6D41" w:rsidRDefault="00E64FB2" w:rsidP="00672074">
            <w:pPr>
              <w:ind w:firstLine="0"/>
              <w:jc w:val="center"/>
              <w:rPr>
                <w:sz w:val="20"/>
                <w:szCs w:val="20"/>
              </w:rPr>
            </w:pPr>
            <w:r w:rsidRPr="001B0032">
              <w:rPr>
                <w:sz w:val="20"/>
                <w:szCs w:val="20"/>
              </w:rPr>
              <w:t>0.08</w:t>
            </w:r>
          </w:p>
        </w:tc>
      </w:tr>
      <w:tr w:rsidR="00E64FB2" w:rsidRPr="001B0032" w14:paraId="033023B3" w14:textId="77777777" w:rsidTr="00672074">
        <w:tblPrEx>
          <w:jc w:val="center"/>
        </w:tblPrEx>
        <w:trPr>
          <w:gridAfter w:val="1"/>
          <w:wAfter w:w="410" w:type="dxa"/>
          <w:trHeight w:val="285"/>
          <w:jc w:val="center"/>
        </w:trPr>
        <w:tc>
          <w:tcPr>
            <w:tcW w:w="715" w:type="dxa"/>
            <w:noWrap/>
          </w:tcPr>
          <w:p w14:paraId="65779E0F" w14:textId="77777777" w:rsidR="00E64FB2" w:rsidRPr="001B0032" w:rsidRDefault="00E64FB2" w:rsidP="00672074">
            <w:pPr>
              <w:ind w:firstLine="0"/>
              <w:rPr>
                <w:rFonts w:ascii="Calibri" w:hAnsi="Calibri" w:cs="Calibri"/>
                <w:color w:val="000000"/>
                <w:kern w:val="0"/>
                <w:szCs w:val="21"/>
              </w:rPr>
            </w:pPr>
          </w:p>
        </w:tc>
        <w:tc>
          <w:tcPr>
            <w:tcW w:w="4093" w:type="dxa"/>
            <w:noWrap/>
          </w:tcPr>
          <w:p w14:paraId="38F7A128" w14:textId="77777777" w:rsidR="00E64FB2" w:rsidRPr="001B0032" w:rsidRDefault="00E64FB2" w:rsidP="00672074">
            <w:pPr>
              <w:ind w:firstLine="0"/>
              <w:rPr>
                <w:rFonts w:ascii="Calibri" w:hAnsi="Calibri" w:cs="Calibri"/>
                <w:color w:val="000000"/>
                <w:kern w:val="0"/>
                <w:szCs w:val="21"/>
              </w:rPr>
            </w:pPr>
          </w:p>
        </w:tc>
        <w:tc>
          <w:tcPr>
            <w:tcW w:w="1375" w:type="dxa"/>
            <w:noWrap/>
          </w:tcPr>
          <w:p w14:paraId="0EEE511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(0.11)</w:t>
            </w:r>
          </w:p>
        </w:tc>
        <w:tc>
          <w:tcPr>
            <w:tcW w:w="1312" w:type="dxa"/>
            <w:noWrap/>
            <w:vAlign w:val="bottom"/>
          </w:tcPr>
          <w:p w14:paraId="67AA168E" w14:textId="77777777" w:rsidR="00E64FB2" w:rsidRPr="008F6D41" w:rsidRDefault="00E64FB2" w:rsidP="00672074">
            <w:pPr>
              <w:ind w:firstLine="0"/>
              <w:jc w:val="center"/>
              <w:rPr>
                <w:sz w:val="20"/>
                <w:szCs w:val="20"/>
              </w:rPr>
            </w:pPr>
            <w:r w:rsidRPr="001B0032">
              <w:rPr>
                <w:sz w:val="20"/>
                <w:szCs w:val="20"/>
              </w:rPr>
              <w:t>(0.12)</w:t>
            </w:r>
          </w:p>
        </w:tc>
      </w:tr>
      <w:tr w:rsidR="00E64FB2" w:rsidRPr="001B0032" w14:paraId="0E48FB05" w14:textId="77777777" w:rsidTr="00672074">
        <w:tblPrEx>
          <w:jc w:val="center"/>
        </w:tblPrEx>
        <w:trPr>
          <w:gridAfter w:val="1"/>
          <w:wAfter w:w="410" w:type="dxa"/>
          <w:trHeight w:val="285"/>
          <w:jc w:val="center"/>
        </w:trPr>
        <w:tc>
          <w:tcPr>
            <w:tcW w:w="715" w:type="dxa"/>
            <w:noWrap/>
          </w:tcPr>
          <w:p w14:paraId="68D642E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[12]</w:t>
            </w:r>
          </w:p>
        </w:tc>
        <w:tc>
          <w:tcPr>
            <w:tcW w:w="4093" w:type="dxa"/>
            <w:noWrap/>
          </w:tcPr>
          <w:p w14:paraId="7ED14639" w14:textId="77777777" w:rsidR="00E64FB2" w:rsidRPr="001B0032" w:rsidRDefault="00E64FB2" w:rsidP="00672074">
            <w:pPr>
              <w:ind w:firstLine="0"/>
              <w:rPr>
                <w:color w:val="000000"/>
                <w:kern w:val="0"/>
                <w:sz w:val="20"/>
                <w:szCs w:val="20"/>
              </w:rPr>
            </w:pPr>
            <w:r w:rsidRPr="001B0032">
              <w:rPr>
                <w:color w:val="000000"/>
                <w:kern w:val="0"/>
                <w:sz w:val="20"/>
                <w:szCs w:val="20"/>
              </w:rPr>
              <w:t>Observations</w:t>
            </w:r>
          </w:p>
        </w:tc>
        <w:tc>
          <w:tcPr>
            <w:tcW w:w="1375" w:type="dxa"/>
            <w:noWrap/>
          </w:tcPr>
          <w:p w14:paraId="3D7FF34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1312" w:type="dxa"/>
            <w:noWrap/>
          </w:tcPr>
          <w:p w14:paraId="70A53E0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r>
      <w:tr w:rsidR="00E64FB2" w:rsidRPr="001B0032" w14:paraId="38698506" w14:textId="77777777" w:rsidTr="00672074">
        <w:tblPrEx>
          <w:jc w:val="center"/>
        </w:tblPrEx>
        <w:trPr>
          <w:gridAfter w:val="1"/>
          <w:wAfter w:w="410" w:type="dxa"/>
          <w:trHeight w:val="285"/>
          <w:jc w:val="center"/>
        </w:trPr>
        <w:tc>
          <w:tcPr>
            <w:tcW w:w="715" w:type="dxa"/>
            <w:tcBorders>
              <w:bottom w:val="single" w:sz="4" w:space="0" w:color="auto"/>
            </w:tcBorders>
            <w:noWrap/>
          </w:tcPr>
          <w:p w14:paraId="20D2A11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w:t>
            </w:r>
          </w:p>
        </w:tc>
        <w:tc>
          <w:tcPr>
            <w:tcW w:w="4093" w:type="dxa"/>
            <w:tcBorders>
              <w:bottom w:val="single" w:sz="4" w:space="0" w:color="auto"/>
            </w:tcBorders>
            <w:noWrap/>
          </w:tcPr>
          <w:p w14:paraId="4B7AEAFD"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1375" w:type="dxa"/>
            <w:tcBorders>
              <w:bottom w:val="single" w:sz="4" w:space="0" w:color="auto"/>
            </w:tcBorders>
            <w:noWrap/>
          </w:tcPr>
          <w:p w14:paraId="4595BA8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0.111</w:t>
            </w:r>
          </w:p>
        </w:tc>
        <w:tc>
          <w:tcPr>
            <w:tcW w:w="1312" w:type="dxa"/>
            <w:tcBorders>
              <w:bottom w:val="single" w:sz="4" w:space="0" w:color="auto"/>
            </w:tcBorders>
            <w:noWrap/>
          </w:tcPr>
          <w:p w14:paraId="1C20FBD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0.120</w:t>
            </w:r>
          </w:p>
        </w:tc>
      </w:tr>
    </w:tbl>
    <w:p w14:paraId="432119EF" w14:textId="5C1562E4" w:rsidR="00E64FB2" w:rsidRPr="00783802" w:rsidRDefault="00E64FB2" w:rsidP="00E64FB2">
      <w:pPr>
        <w:ind w:firstLine="0"/>
        <w:rPr>
          <w:sz w:val="20"/>
          <w:szCs w:val="20"/>
        </w:rPr>
      </w:pPr>
      <w:r w:rsidRPr="00783802">
        <w:rPr>
          <w:sz w:val="20"/>
          <w:szCs w:val="20"/>
        </w:rPr>
        <w:t>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67ECCF19" w14:textId="77777777" w:rsidR="00E64FB2" w:rsidRPr="00783802" w:rsidRDefault="00E64FB2" w:rsidP="00E64FB2">
      <w:pPr>
        <w:ind w:firstLine="0"/>
        <w:rPr>
          <w:sz w:val="20"/>
          <w:szCs w:val="20"/>
        </w:rPr>
      </w:pPr>
      <w:proofErr w:type="spellStart"/>
      <w:proofErr w:type="gramStart"/>
      <w:r w:rsidRPr="00783802">
        <w:rPr>
          <w:sz w:val="20"/>
          <w:szCs w:val="20"/>
          <w:vertAlign w:val="superscript"/>
        </w:rPr>
        <w:t>ab</w:t>
      </w:r>
      <w:proofErr w:type="spellEnd"/>
      <w:proofErr w:type="gramEnd"/>
      <w:r w:rsidRPr="00783802">
        <w:rPr>
          <w:sz w:val="20"/>
          <w:szCs w:val="20"/>
          <w:vertAlign w:val="superscript"/>
        </w:rPr>
        <w:t xml:space="preserve"> </w:t>
      </w:r>
      <w:r w:rsidRPr="00783802">
        <w:rPr>
          <w:sz w:val="20"/>
          <w:szCs w:val="20"/>
        </w:rPr>
        <w:t xml:space="preserve">The baseline math score is the score on the standardized math test that is given to all sample students before the CAL </w:t>
      </w:r>
      <w:r>
        <w:rPr>
          <w:sz w:val="20"/>
          <w:szCs w:val="20"/>
        </w:rPr>
        <w:t>Program</w:t>
      </w:r>
      <w:r w:rsidRPr="00783802">
        <w:rPr>
          <w:sz w:val="20"/>
          <w:szCs w:val="20"/>
        </w:rPr>
        <w:t>.</w:t>
      </w:r>
    </w:p>
    <w:p w14:paraId="02D1D3CB" w14:textId="77777777" w:rsidR="00E64FB2" w:rsidRPr="00783802" w:rsidRDefault="00E64FB2" w:rsidP="00E64FB2">
      <w:pPr>
        <w:ind w:firstLine="0"/>
        <w:rPr>
          <w:sz w:val="20"/>
          <w:szCs w:val="20"/>
        </w:rPr>
      </w:pPr>
      <w:proofErr w:type="gramStart"/>
      <w:r w:rsidRPr="00783802">
        <w:rPr>
          <w:sz w:val="20"/>
          <w:szCs w:val="20"/>
          <w:vertAlign w:val="superscript"/>
        </w:rPr>
        <w:t>c</w:t>
      </w:r>
      <w:proofErr w:type="gramEnd"/>
      <w:r w:rsidRPr="00783802">
        <w:rPr>
          <w:sz w:val="20"/>
          <w:szCs w:val="20"/>
        </w:rPr>
        <w:t xml:space="preserve"> The sample includes the remaining sample (non-attrition).</w:t>
      </w:r>
    </w:p>
    <w:p w14:paraId="46B6C0D4" w14:textId="77777777" w:rsidR="00E64FB2" w:rsidRDefault="00E64FB2" w:rsidP="00E64FB2">
      <w:pPr>
        <w:ind w:firstLine="0"/>
      </w:pPr>
    </w:p>
    <w:p w14:paraId="6C1053B1" w14:textId="77777777" w:rsidR="00E64FB2" w:rsidRDefault="00E64FB2" w:rsidP="00E64FB2">
      <w:pPr>
        <w:ind w:firstLine="0"/>
      </w:pPr>
    </w:p>
    <w:p w14:paraId="49679381" w14:textId="77777777" w:rsidR="00E64FB2" w:rsidRDefault="00E64FB2" w:rsidP="00E64FB2">
      <w:pPr>
        <w:ind w:firstLine="0"/>
      </w:pPr>
    </w:p>
    <w:p w14:paraId="25928C6A" w14:textId="77777777" w:rsidR="00E64FB2" w:rsidRDefault="00E64FB2" w:rsidP="00E64FB2">
      <w:pPr>
        <w:ind w:firstLine="0"/>
      </w:pPr>
    </w:p>
    <w:p w14:paraId="02217C1A" w14:textId="77777777" w:rsidR="00E64FB2" w:rsidRDefault="00E64FB2" w:rsidP="00E64FB2">
      <w:pPr>
        <w:ind w:firstLine="0"/>
      </w:pPr>
    </w:p>
    <w:p w14:paraId="59A2B0C2" w14:textId="77777777" w:rsidR="00E64FB2" w:rsidRDefault="00E64FB2" w:rsidP="00E64FB2">
      <w:pPr>
        <w:ind w:firstLine="0"/>
        <w:rPr>
          <w:b/>
        </w:rPr>
      </w:pPr>
      <w:r>
        <w:rPr>
          <w:b/>
        </w:rPr>
        <w:t>Table 4</w:t>
      </w:r>
      <w:r w:rsidRPr="00820E92">
        <w:rPr>
          <w:b/>
        </w:rPr>
        <w:t>. O</w:t>
      </w:r>
      <w:r>
        <w:rPr>
          <w:b/>
        </w:rPr>
        <w:t xml:space="preserve">rdinary </w:t>
      </w:r>
      <w:r w:rsidRPr="00820E92">
        <w:rPr>
          <w:b/>
        </w:rPr>
        <w:t>L</w:t>
      </w:r>
      <w:r>
        <w:rPr>
          <w:b/>
        </w:rPr>
        <w:t xml:space="preserve">east </w:t>
      </w:r>
      <w:proofErr w:type="gramStart"/>
      <w:r w:rsidRPr="00820E92">
        <w:rPr>
          <w:b/>
        </w:rPr>
        <w:t>S</w:t>
      </w:r>
      <w:r>
        <w:rPr>
          <w:b/>
        </w:rPr>
        <w:t>quares</w:t>
      </w:r>
      <w:proofErr w:type="gramEnd"/>
      <w:r w:rsidRPr="00820E92">
        <w:rPr>
          <w:b/>
        </w:rPr>
        <w:t xml:space="preserve"> estimators of the </w:t>
      </w:r>
      <w:r>
        <w:rPr>
          <w:rFonts w:hint="eastAsia"/>
          <w:b/>
        </w:rPr>
        <w:t xml:space="preserve">impacts of the entire </w:t>
      </w:r>
      <w:r w:rsidRPr="00820E92">
        <w:rPr>
          <w:b/>
        </w:rPr>
        <w:t>CAL</w:t>
      </w:r>
      <w:r>
        <w:rPr>
          <w:b/>
        </w:rPr>
        <w:t xml:space="preserve"> </w:t>
      </w:r>
      <w:r>
        <w:rPr>
          <w:rFonts w:hint="eastAsia"/>
          <w:b/>
        </w:rPr>
        <w:t xml:space="preserve">intervention </w:t>
      </w:r>
      <w:r>
        <w:rPr>
          <w:b/>
        </w:rPr>
        <w:t>(</w:t>
      </w:r>
      <w:r>
        <w:rPr>
          <w:rFonts w:hint="eastAsia"/>
          <w:b/>
        </w:rPr>
        <w:t>Phase I and Phase II</w:t>
      </w:r>
      <w:r>
        <w:rPr>
          <w:b/>
        </w:rPr>
        <w:t>)</w:t>
      </w:r>
      <w:r w:rsidRPr="00820E92">
        <w:rPr>
          <w:b/>
        </w:rPr>
        <w:t xml:space="preserve"> on student math test scores.</w:t>
      </w:r>
    </w:p>
    <w:p w14:paraId="5163EEF9" w14:textId="77777777" w:rsidR="00E64FB2" w:rsidRDefault="00E64FB2" w:rsidP="00E64FB2">
      <w:pPr>
        <w:ind w:firstLine="0"/>
        <w:rPr>
          <w:sz w:val="20"/>
          <w:szCs w:val="20"/>
        </w:rPr>
      </w:pPr>
    </w:p>
    <w:tbl>
      <w:tblPr>
        <w:tblW w:w="9373" w:type="dxa"/>
        <w:jc w:val="center"/>
        <w:tblLook w:val="00A0" w:firstRow="1" w:lastRow="0" w:firstColumn="1" w:lastColumn="0" w:noHBand="0" w:noVBand="0"/>
      </w:tblPr>
      <w:tblGrid>
        <w:gridCol w:w="550"/>
        <w:gridCol w:w="3329"/>
        <w:gridCol w:w="1404"/>
        <w:gridCol w:w="1343"/>
        <w:gridCol w:w="1404"/>
        <w:gridCol w:w="1343"/>
      </w:tblGrid>
      <w:tr w:rsidR="00E64FB2" w:rsidRPr="001B0032" w14:paraId="3242CC8B" w14:textId="77777777" w:rsidTr="00672074">
        <w:trPr>
          <w:trHeight w:val="20"/>
          <w:jc w:val="center"/>
        </w:trPr>
        <w:tc>
          <w:tcPr>
            <w:tcW w:w="9373" w:type="dxa"/>
            <w:gridSpan w:val="6"/>
            <w:tcBorders>
              <w:top w:val="single" w:sz="4" w:space="0" w:color="auto"/>
            </w:tcBorders>
          </w:tcPr>
          <w:p w14:paraId="01D3B7E7" w14:textId="77777777" w:rsidR="00E64FB2" w:rsidRPr="001B0032" w:rsidRDefault="00E64FB2" w:rsidP="00672074">
            <w:pPr>
              <w:ind w:firstLine="0"/>
              <w:rPr>
                <w:color w:val="000000"/>
                <w:kern w:val="0"/>
                <w:sz w:val="20"/>
                <w:szCs w:val="20"/>
              </w:rPr>
            </w:pPr>
            <w:r w:rsidRPr="001B0032">
              <w:rPr>
                <w:color w:val="000000"/>
                <w:kern w:val="0"/>
                <w:sz w:val="20"/>
                <w:szCs w:val="20"/>
              </w:rPr>
              <w:t>Dependent variable: standardized post-CAL math test score - standardized baseline math test score</w:t>
            </w:r>
            <w:r w:rsidRPr="001B0032">
              <w:rPr>
                <w:rFonts w:hint="eastAsia"/>
                <w:color w:val="000000"/>
                <w:kern w:val="0"/>
                <w:sz w:val="20"/>
                <w:szCs w:val="20"/>
              </w:rPr>
              <w:t xml:space="preserve"> (standard deviations)</w:t>
            </w:r>
          </w:p>
        </w:tc>
      </w:tr>
      <w:tr w:rsidR="00E64FB2" w:rsidRPr="001B0032" w14:paraId="620C0304" w14:textId="77777777" w:rsidTr="00672074">
        <w:trPr>
          <w:trHeight w:val="20"/>
          <w:jc w:val="center"/>
        </w:trPr>
        <w:tc>
          <w:tcPr>
            <w:tcW w:w="550" w:type="dxa"/>
            <w:noWrap/>
          </w:tcPr>
          <w:p w14:paraId="47ADD01B" w14:textId="77777777" w:rsidR="00E64FB2" w:rsidRPr="001B0032" w:rsidRDefault="00E64FB2" w:rsidP="00672074">
            <w:pPr>
              <w:ind w:firstLine="0"/>
              <w:rPr>
                <w:rFonts w:ascii="Calibri" w:hAnsi="Calibri" w:cs="Calibri"/>
                <w:color w:val="000000"/>
                <w:kern w:val="0"/>
                <w:szCs w:val="21"/>
              </w:rPr>
            </w:pPr>
          </w:p>
        </w:tc>
        <w:tc>
          <w:tcPr>
            <w:tcW w:w="3329" w:type="dxa"/>
            <w:noWrap/>
          </w:tcPr>
          <w:p w14:paraId="721583F5" w14:textId="77777777" w:rsidR="00E64FB2" w:rsidRPr="001B0032" w:rsidRDefault="00E64FB2" w:rsidP="00672074">
            <w:pPr>
              <w:ind w:firstLine="0"/>
              <w:rPr>
                <w:rFonts w:ascii="Calibri" w:hAnsi="Calibri" w:cs="Calibri"/>
                <w:color w:val="000000"/>
                <w:kern w:val="0"/>
                <w:szCs w:val="21"/>
              </w:rPr>
            </w:pPr>
          </w:p>
        </w:tc>
        <w:tc>
          <w:tcPr>
            <w:tcW w:w="1404" w:type="dxa"/>
            <w:tcBorders>
              <w:top w:val="single" w:sz="4" w:space="0" w:color="auto"/>
            </w:tcBorders>
            <w:noWrap/>
          </w:tcPr>
          <w:p w14:paraId="3E743A4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r w:rsidRPr="001B0032">
              <w:rPr>
                <w:color w:val="000000"/>
                <w:kern w:val="0"/>
                <w:sz w:val="20"/>
                <w:szCs w:val="20"/>
                <w:vertAlign w:val="superscript"/>
              </w:rPr>
              <w:t xml:space="preserve"> </w:t>
            </w:r>
          </w:p>
        </w:tc>
        <w:tc>
          <w:tcPr>
            <w:tcW w:w="1343" w:type="dxa"/>
            <w:tcBorders>
              <w:top w:val="single" w:sz="4" w:space="0" w:color="auto"/>
            </w:tcBorders>
            <w:noWrap/>
          </w:tcPr>
          <w:p w14:paraId="0BEC7B6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r w:rsidRPr="001B0032">
              <w:rPr>
                <w:color w:val="000000"/>
                <w:kern w:val="0"/>
                <w:sz w:val="20"/>
                <w:szCs w:val="20"/>
                <w:vertAlign w:val="superscript"/>
              </w:rPr>
              <w:t xml:space="preserve"> </w:t>
            </w:r>
          </w:p>
        </w:tc>
        <w:tc>
          <w:tcPr>
            <w:tcW w:w="1404" w:type="dxa"/>
            <w:tcBorders>
              <w:top w:val="single" w:sz="4" w:space="0" w:color="auto"/>
            </w:tcBorders>
            <w:noWrap/>
          </w:tcPr>
          <w:p w14:paraId="0A46EE7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r w:rsidRPr="001B0032">
              <w:rPr>
                <w:color w:val="000000"/>
                <w:kern w:val="0"/>
                <w:sz w:val="20"/>
                <w:szCs w:val="20"/>
                <w:vertAlign w:val="superscript"/>
              </w:rPr>
              <w:t xml:space="preserve"> </w:t>
            </w:r>
          </w:p>
        </w:tc>
        <w:tc>
          <w:tcPr>
            <w:tcW w:w="1343" w:type="dxa"/>
            <w:tcBorders>
              <w:top w:val="single" w:sz="4" w:space="0" w:color="auto"/>
            </w:tcBorders>
            <w:noWrap/>
          </w:tcPr>
          <w:p w14:paraId="5E363E9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r w:rsidRPr="001B0032">
              <w:rPr>
                <w:color w:val="000000"/>
                <w:kern w:val="0"/>
                <w:sz w:val="20"/>
                <w:szCs w:val="20"/>
                <w:vertAlign w:val="superscript"/>
              </w:rPr>
              <w:t xml:space="preserve"> </w:t>
            </w:r>
          </w:p>
        </w:tc>
      </w:tr>
      <w:tr w:rsidR="00E64FB2" w:rsidRPr="001B0032" w14:paraId="7412A0E6" w14:textId="77777777" w:rsidTr="00672074">
        <w:trPr>
          <w:trHeight w:val="20"/>
          <w:jc w:val="center"/>
        </w:trPr>
        <w:tc>
          <w:tcPr>
            <w:tcW w:w="550" w:type="dxa"/>
            <w:tcBorders>
              <w:bottom w:val="single" w:sz="4" w:space="0" w:color="auto"/>
            </w:tcBorders>
            <w:noWrap/>
          </w:tcPr>
          <w:p w14:paraId="01DC9A55" w14:textId="77777777" w:rsidR="00E64FB2" w:rsidRPr="001B0032" w:rsidRDefault="00E64FB2" w:rsidP="00672074">
            <w:pPr>
              <w:ind w:firstLine="0"/>
              <w:jc w:val="center"/>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3329" w:type="dxa"/>
            <w:tcBorders>
              <w:bottom w:val="single" w:sz="4" w:space="0" w:color="auto"/>
            </w:tcBorders>
            <w:noWrap/>
          </w:tcPr>
          <w:p w14:paraId="0719553F" w14:textId="77777777" w:rsidR="00E64FB2" w:rsidRPr="001B0032" w:rsidRDefault="00E64FB2" w:rsidP="00672074">
            <w:pPr>
              <w:ind w:firstLine="0"/>
              <w:rPr>
                <w:rFonts w:ascii="SimSun" w:cs="SimSun"/>
                <w:color w:val="000000"/>
                <w:kern w:val="0"/>
                <w:sz w:val="20"/>
                <w:szCs w:val="20"/>
              </w:rPr>
            </w:pPr>
            <w:r w:rsidRPr="001B0032">
              <w:rPr>
                <w:rFonts w:ascii="SimSun" w:hAnsi="SimSun" w:cs="SimSun" w:hint="eastAsia"/>
                <w:color w:val="000000"/>
                <w:kern w:val="0"/>
                <w:sz w:val="20"/>
                <w:szCs w:val="20"/>
              </w:rPr>
              <w:t xml:space="preserve">　</w:t>
            </w:r>
          </w:p>
        </w:tc>
        <w:tc>
          <w:tcPr>
            <w:tcW w:w="1404" w:type="dxa"/>
            <w:tcBorders>
              <w:bottom w:val="single" w:sz="4" w:space="0" w:color="auto"/>
            </w:tcBorders>
            <w:noWrap/>
          </w:tcPr>
          <w:p w14:paraId="71E8055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1343" w:type="dxa"/>
            <w:tcBorders>
              <w:bottom w:val="single" w:sz="4" w:space="0" w:color="auto"/>
            </w:tcBorders>
            <w:noWrap/>
          </w:tcPr>
          <w:p w14:paraId="6D22A97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1404" w:type="dxa"/>
            <w:tcBorders>
              <w:bottom w:val="single" w:sz="4" w:space="0" w:color="auto"/>
            </w:tcBorders>
            <w:noWrap/>
          </w:tcPr>
          <w:p w14:paraId="65CB884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1343" w:type="dxa"/>
            <w:tcBorders>
              <w:bottom w:val="single" w:sz="4" w:space="0" w:color="auto"/>
            </w:tcBorders>
            <w:noWrap/>
          </w:tcPr>
          <w:p w14:paraId="4C36F99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r>
      <w:tr w:rsidR="00E64FB2" w:rsidRPr="001B0032" w14:paraId="69DDF4F1" w14:textId="77777777" w:rsidTr="00672074">
        <w:trPr>
          <w:trHeight w:val="20"/>
          <w:jc w:val="center"/>
        </w:trPr>
        <w:tc>
          <w:tcPr>
            <w:tcW w:w="550" w:type="dxa"/>
            <w:tcBorders>
              <w:top w:val="single" w:sz="4" w:space="0" w:color="auto"/>
            </w:tcBorders>
            <w:noWrap/>
          </w:tcPr>
          <w:p w14:paraId="09B37F7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3329" w:type="dxa"/>
            <w:vMerge w:val="restart"/>
            <w:tcBorders>
              <w:top w:val="single" w:sz="4" w:space="0" w:color="auto"/>
            </w:tcBorders>
          </w:tcPr>
          <w:p w14:paraId="462E6920" w14:textId="77777777" w:rsidR="00E64FB2" w:rsidRPr="001B0032" w:rsidRDefault="00E64FB2" w:rsidP="00672074">
            <w:pPr>
              <w:ind w:firstLine="0"/>
              <w:rPr>
                <w:color w:val="000000"/>
                <w:kern w:val="0"/>
                <w:sz w:val="20"/>
                <w:szCs w:val="20"/>
              </w:rPr>
            </w:pPr>
            <w:r w:rsidRPr="001B0032">
              <w:rPr>
                <w:color w:val="000000"/>
                <w:kern w:val="0"/>
                <w:sz w:val="20"/>
                <w:szCs w:val="20"/>
              </w:rPr>
              <w:t>Treatment (1=treatment group; 0=control group)</w:t>
            </w:r>
          </w:p>
        </w:tc>
        <w:tc>
          <w:tcPr>
            <w:tcW w:w="1404" w:type="dxa"/>
            <w:tcBorders>
              <w:top w:val="single" w:sz="4" w:space="0" w:color="auto"/>
            </w:tcBorders>
            <w:noWrap/>
          </w:tcPr>
          <w:p w14:paraId="7D83C97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0.21*</w:t>
            </w:r>
          </w:p>
        </w:tc>
        <w:tc>
          <w:tcPr>
            <w:tcW w:w="1343" w:type="dxa"/>
            <w:tcBorders>
              <w:top w:val="single" w:sz="4" w:space="0" w:color="auto"/>
            </w:tcBorders>
            <w:noWrap/>
          </w:tcPr>
          <w:p w14:paraId="43D5AA9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0.30***</w:t>
            </w:r>
          </w:p>
        </w:tc>
        <w:tc>
          <w:tcPr>
            <w:tcW w:w="1404" w:type="dxa"/>
            <w:tcBorders>
              <w:top w:val="single" w:sz="4" w:space="0" w:color="auto"/>
            </w:tcBorders>
            <w:noWrap/>
          </w:tcPr>
          <w:p w14:paraId="76FDFEC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0.25***</w:t>
            </w:r>
          </w:p>
        </w:tc>
        <w:tc>
          <w:tcPr>
            <w:tcW w:w="1343" w:type="dxa"/>
            <w:tcBorders>
              <w:top w:val="single" w:sz="4" w:space="0" w:color="auto"/>
            </w:tcBorders>
            <w:noWrap/>
          </w:tcPr>
          <w:p w14:paraId="0924F52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w:t>
            </w:r>
          </w:p>
        </w:tc>
      </w:tr>
      <w:tr w:rsidR="00E64FB2" w:rsidRPr="001B0032" w14:paraId="40C41527" w14:textId="77777777" w:rsidTr="00672074">
        <w:trPr>
          <w:trHeight w:val="20"/>
          <w:jc w:val="center"/>
        </w:trPr>
        <w:tc>
          <w:tcPr>
            <w:tcW w:w="550" w:type="dxa"/>
            <w:noWrap/>
          </w:tcPr>
          <w:p w14:paraId="030AB398" w14:textId="77777777" w:rsidR="00E64FB2" w:rsidRPr="001B0032" w:rsidRDefault="00E64FB2" w:rsidP="00672074">
            <w:pPr>
              <w:ind w:firstLine="0"/>
              <w:rPr>
                <w:rFonts w:ascii="Calibri" w:hAnsi="Calibri" w:cs="Calibri"/>
                <w:color w:val="000000"/>
                <w:kern w:val="0"/>
                <w:szCs w:val="21"/>
              </w:rPr>
            </w:pPr>
          </w:p>
        </w:tc>
        <w:tc>
          <w:tcPr>
            <w:tcW w:w="3329" w:type="dxa"/>
            <w:vMerge/>
          </w:tcPr>
          <w:p w14:paraId="4C98933A" w14:textId="77777777" w:rsidR="00E64FB2" w:rsidRPr="001B0032" w:rsidRDefault="00E64FB2" w:rsidP="00672074">
            <w:pPr>
              <w:ind w:firstLine="0"/>
              <w:rPr>
                <w:color w:val="000000"/>
                <w:kern w:val="0"/>
                <w:sz w:val="20"/>
                <w:szCs w:val="20"/>
              </w:rPr>
            </w:pPr>
          </w:p>
        </w:tc>
        <w:tc>
          <w:tcPr>
            <w:tcW w:w="1404" w:type="dxa"/>
            <w:noWrap/>
          </w:tcPr>
          <w:p w14:paraId="1454FD1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w:t>
            </w:r>
            <w:r w:rsidRPr="001B0032">
              <w:rPr>
                <w:rFonts w:hint="eastAsia"/>
                <w:color w:val="000000"/>
                <w:kern w:val="0"/>
                <w:sz w:val="20"/>
                <w:szCs w:val="20"/>
              </w:rPr>
              <w:t>1</w:t>
            </w:r>
            <w:r w:rsidRPr="001B0032">
              <w:rPr>
                <w:color w:val="000000"/>
                <w:kern w:val="0"/>
                <w:sz w:val="20"/>
                <w:szCs w:val="20"/>
              </w:rPr>
              <w:t>)</w:t>
            </w:r>
          </w:p>
        </w:tc>
        <w:tc>
          <w:tcPr>
            <w:tcW w:w="1343" w:type="dxa"/>
            <w:noWrap/>
          </w:tcPr>
          <w:p w14:paraId="1B7DAD0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w:t>
            </w:r>
            <w:r w:rsidRPr="001B0032">
              <w:rPr>
                <w:rFonts w:hint="eastAsia"/>
                <w:color w:val="000000"/>
                <w:kern w:val="0"/>
                <w:sz w:val="20"/>
                <w:szCs w:val="20"/>
              </w:rPr>
              <w:t>10</w:t>
            </w:r>
            <w:r w:rsidRPr="001B0032">
              <w:rPr>
                <w:color w:val="000000"/>
                <w:kern w:val="0"/>
                <w:sz w:val="20"/>
                <w:szCs w:val="20"/>
              </w:rPr>
              <w:t>)</w:t>
            </w:r>
          </w:p>
        </w:tc>
        <w:tc>
          <w:tcPr>
            <w:tcW w:w="1404" w:type="dxa"/>
            <w:noWrap/>
          </w:tcPr>
          <w:p w14:paraId="3F649BD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1343" w:type="dxa"/>
            <w:noWrap/>
          </w:tcPr>
          <w:p w14:paraId="11BAA7C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r>
      <w:tr w:rsidR="00E64FB2" w:rsidRPr="001B0032" w14:paraId="0822D630" w14:textId="77777777" w:rsidTr="00672074">
        <w:trPr>
          <w:trHeight w:val="20"/>
          <w:jc w:val="center"/>
        </w:trPr>
        <w:tc>
          <w:tcPr>
            <w:tcW w:w="550" w:type="dxa"/>
            <w:noWrap/>
          </w:tcPr>
          <w:p w14:paraId="3D6C3D0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3329" w:type="dxa"/>
            <w:vMerge w:val="restart"/>
          </w:tcPr>
          <w:p w14:paraId="7C6F0B4A"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math score (units of standard </w:t>
            </w:r>
            <w:proofErr w:type="gramStart"/>
            <w:r w:rsidRPr="001B0032">
              <w:rPr>
                <w:color w:val="000000"/>
                <w:kern w:val="0"/>
                <w:sz w:val="20"/>
                <w:szCs w:val="20"/>
              </w:rPr>
              <w:t>deviation)</w:t>
            </w:r>
            <w:r w:rsidRPr="001B0032">
              <w:rPr>
                <w:color w:val="000000"/>
                <w:kern w:val="0"/>
                <w:sz w:val="20"/>
                <w:szCs w:val="20"/>
                <w:vertAlign w:val="superscript"/>
              </w:rPr>
              <w:t>a</w:t>
            </w:r>
            <w:proofErr w:type="gramEnd"/>
          </w:p>
        </w:tc>
        <w:tc>
          <w:tcPr>
            <w:tcW w:w="1404" w:type="dxa"/>
            <w:noWrap/>
          </w:tcPr>
          <w:p w14:paraId="4B11017B" w14:textId="77777777" w:rsidR="00E64FB2" w:rsidRPr="001B0032" w:rsidRDefault="00E64FB2" w:rsidP="00672074">
            <w:pPr>
              <w:ind w:firstLine="0"/>
              <w:jc w:val="center"/>
              <w:rPr>
                <w:color w:val="000000"/>
                <w:kern w:val="0"/>
                <w:sz w:val="20"/>
                <w:szCs w:val="20"/>
              </w:rPr>
            </w:pPr>
          </w:p>
        </w:tc>
        <w:tc>
          <w:tcPr>
            <w:tcW w:w="1343" w:type="dxa"/>
            <w:noWrap/>
          </w:tcPr>
          <w:p w14:paraId="66729F3A" w14:textId="77777777" w:rsidR="00E64FB2" w:rsidRPr="001B0032" w:rsidRDefault="00E64FB2" w:rsidP="00672074">
            <w:pPr>
              <w:ind w:firstLine="0"/>
              <w:jc w:val="center"/>
              <w:rPr>
                <w:color w:val="000000"/>
                <w:kern w:val="0"/>
                <w:sz w:val="20"/>
                <w:szCs w:val="20"/>
              </w:rPr>
            </w:pPr>
          </w:p>
        </w:tc>
        <w:tc>
          <w:tcPr>
            <w:tcW w:w="1404" w:type="dxa"/>
            <w:noWrap/>
          </w:tcPr>
          <w:p w14:paraId="5653623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-0.64***</w:t>
            </w:r>
          </w:p>
        </w:tc>
        <w:tc>
          <w:tcPr>
            <w:tcW w:w="1343" w:type="dxa"/>
            <w:noWrap/>
          </w:tcPr>
          <w:p w14:paraId="57EBB24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-0.59***</w:t>
            </w:r>
          </w:p>
        </w:tc>
      </w:tr>
      <w:tr w:rsidR="00E64FB2" w:rsidRPr="001B0032" w14:paraId="697E2C48" w14:textId="77777777" w:rsidTr="00672074">
        <w:trPr>
          <w:trHeight w:val="20"/>
          <w:jc w:val="center"/>
        </w:trPr>
        <w:tc>
          <w:tcPr>
            <w:tcW w:w="550" w:type="dxa"/>
            <w:noWrap/>
          </w:tcPr>
          <w:p w14:paraId="3B7FB01A" w14:textId="77777777" w:rsidR="00E64FB2" w:rsidRPr="001B0032" w:rsidRDefault="00E64FB2" w:rsidP="00672074">
            <w:pPr>
              <w:ind w:firstLine="0"/>
              <w:rPr>
                <w:rFonts w:ascii="Calibri" w:hAnsi="Calibri" w:cs="Calibri"/>
                <w:color w:val="000000"/>
                <w:kern w:val="0"/>
                <w:szCs w:val="21"/>
              </w:rPr>
            </w:pPr>
          </w:p>
        </w:tc>
        <w:tc>
          <w:tcPr>
            <w:tcW w:w="3329" w:type="dxa"/>
            <w:vMerge/>
          </w:tcPr>
          <w:p w14:paraId="2C93A5EB" w14:textId="77777777" w:rsidR="00E64FB2" w:rsidRPr="001B0032" w:rsidRDefault="00E64FB2" w:rsidP="00672074">
            <w:pPr>
              <w:ind w:firstLine="0"/>
              <w:rPr>
                <w:color w:val="000000"/>
                <w:kern w:val="0"/>
                <w:sz w:val="20"/>
                <w:szCs w:val="20"/>
              </w:rPr>
            </w:pPr>
          </w:p>
        </w:tc>
        <w:tc>
          <w:tcPr>
            <w:tcW w:w="1404" w:type="dxa"/>
            <w:noWrap/>
          </w:tcPr>
          <w:p w14:paraId="3751055C" w14:textId="77777777" w:rsidR="00E64FB2" w:rsidRPr="001B0032" w:rsidRDefault="00E64FB2" w:rsidP="00672074">
            <w:pPr>
              <w:ind w:firstLine="0"/>
              <w:jc w:val="center"/>
              <w:rPr>
                <w:color w:val="000000"/>
                <w:kern w:val="0"/>
                <w:sz w:val="20"/>
                <w:szCs w:val="20"/>
              </w:rPr>
            </w:pPr>
          </w:p>
        </w:tc>
        <w:tc>
          <w:tcPr>
            <w:tcW w:w="1343" w:type="dxa"/>
            <w:noWrap/>
          </w:tcPr>
          <w:p w14:paraId="3A475DDC" w14:textId="77777777" w:rsidR="00E64FB2" w:rsidRPr="001B0032" w:rsidRDefault="00E64FB2" w:rsidP="00672074">
            <w:pPr>
              <w:ind w:firstLine="0"/>
              <w:jc w:val="center"/>
              <w:rPr>
                <w:color w:val="000000"/>
                <w:kern w:val="0"/>
                <w:sz w:val="20"/>
                <w:szCs w:val="20"/>
              </w:rPr>
            </w:pPr>
          </w:p>
        </w:tc>
        <w:tc>
          <w:tcPr>
            <w:tcW w:w="1404" w:type="dxa"/>
            <w:noWrap/>
          </w:tcPr>
          <w:p w14:paraId="5EE886A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43" w:type="dxa"/>
            <w:noWrap/>
          </w:tcPr>
          <w:p w14:paraId="19839F2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r>
      <w:tr w:rsidR="00E64FB2" w:rsidRPr="001B0032" w14:paraId="2963085F" w14:textId="77777777" w:rsidTr="00672074">
        <w:trPr>
          <w:trHeight w:val="20"/>
          <w:jc w:val="center"/>
        </w:trPr>
        <w:tc>
          <w:tcPr>
            <w:tcW w:w="550" w:type="dxa"/>
            <w:noWrap/>
          </w:tcPr>
          <w:p w14:paraId="2875A31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3329" w:type="dxa"/>
            <w:vMerge w:val="restart"/>
          </w:tcPr>
          <w:p w14:paraId="43FDA602"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Baseline Chinese score (units of standard </w:t>
            </w:r>
            <w:proofErr w:type="gramStart"/>
            <w:r w:rsidRPr="001B0032">
              <w:rPr>
                <w:color w:val="000000"/>
                <w:kern w:val="0"/>
                <w:sz w:val="20"/>
                <w:szCs w:val="20"/>
              </w:rPr>
              <w:t>deviation)</w:t>
            </w:r>
            <w:r w:rsidRPr="001B0032">
              <w:rPr>
                <w:color w:val="000000"/>
                <w:kern w:val="0"/>
                <w:sz w:val="20"/>
                <w:szCs w:val="20"/>
                <w:vertAlign w:val="superscript"/>
              </w:rPr>
              <w:t>b</w:t>
            </w:r>
            <w:proofErr w:type="gramEnd"/>
          </w:p>
        </w:tc>
        <w:tc>
          <w:tcPr>
            <w:tcW w:w="1404" w:type="dxa"/>
            <w:noWrap/>
          </w:tcPr>
          <w:p w14:paraId="74D6649A" w14:textId="77777777" w:rsidR="00E64FB2" w:rsidRPr="001B0032" w:rsidRDefault="00E64FB2" w:rsidP="00672074">
            <w:pPr>
              <w:ind w:firstLine="0"/>
              <w:jc w:val="center"/>
              <w:rPr>
                <w:color w:val="000000"/>
                <w:kern w:val="0"/>
                <w:sz w:val="20"/>
                <w:szCs w:val="20"/>
              </w:rPr>
            </w:pPr>
          </w:p>
        </w:tc>
        <w:tc>
          <w:tcPr>
            <w:tcW w:w="1343" w:type="dxa"/>
            <w:noWrap/>
          </w:tcPr>
          <w:p w14:paraId="5FDE6BE4" w14:textId="77777777" w:rsidR="00E64FB2" w:rsidRPr="001B0032" w:rsidRDefault="00E64FB2" w:rsidP="00672074">
            <w:pPr>
              <w:ind w:firstLine="0"/>
              <w:jc w:val="center"/>
              <w:rPr>
                <w:color w:val="000000"/>
                <w:kern w:val="0"/>
                <w:sz w:val="20"/>
                <w:szCs w:val="20"/>
              </w:rPr>
            </w:pPr>
          </w:p>
        </w:tc>
        <w:tc>
          <w:tcPr>
            <w:tcW w:w="1404" w:type="dxa"/>
            <w:noWrap/>
          </w:tcPr>
          <w:p w14:paraId="72DE051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0.18***</w:t>
            </w:r>
          </w:p>
        </w:tc>
        <w:tc>
          <w:tcPr>
            <w:tcW w:w="1343" w:type="dxa"/>
            <w:noWrap/>
          </w:tcPr>
          <w:p w14:paraId="4A75EF1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0.15***</w:t>
            </w:r>
          </w:p>
        </w:tc>
      </w:tr>
      <w:tr w:rsidR="00E64FB2" w:rsidRPr="001B0032" w14:paraId="0671AD19" w14:textId="77777777" w:rsidTr="00672074">
        <w:trPr>
          <w:trHeight w:val="20"/>
          <w:jc w:val="center"/>
        </w:trPr>
        <w:tc>
          <w:tcPr>
            <w:tcW w:w="550" w:type="dxa"/>
            <w:noWrap/>
          </w:tcPr>
          <w:p w14:paraId="5745005F" w14:textId="77777777" w:rsidR="00E64FB2" w:rsidRPr="001B0032" w:rsidRDefault="00E64FB2" w:rsidP="00672074">
            <w:pPr>
              <w:ind w:firstLine="0"/>
              <w:rPr>
                <w:rFonts w:ascii="Calibri" w:hAnsi="Calibri" w:cs="Calibri"/>
                <w:color w:val="000000"/>
                <w:kern w:val="0"/>
                <w:szCs w:val="21"/>
              </w:rPr>
            </w:pPr>
          </w:p>
        </w:tc>
        <w:tc>
          <w:tcPr>
            <w:tcW w:w="3329" w:type="dxa"/>
            <w:vMerge/>
          </w:tcPr>
          <w:p w14:paraId="0D2C30E1" w14:textId="77777777" w:rsidR="00E64FB2" w:rsidRPr="001B0032" w:rsidRDefault="00E64FB2" w:rsidP="00672074">
            <w:pPr>
              <w:ind w:firstLine="0"/>
              <w:rPr>
                <w:color w:val="000000"/>
                <w:kern w:val="0"/>
                <w:sz w:val="20"/>
                <w:szCs w:val="20"/>
              </w:rPr>
            </w:pPr>
          </w:p>
        </w:tc>
        <w:tc>
          <w:tcPr>
            <w:tcW w:w="1404" w:type="dxa"/>
            <w:noWrap/>
          </w:tcPr>
          <w:p w14:paraId="735BDE95" w14:textId="77777777" w:rsidR="00E64FB2" w:rsidRPr="001B0032" w:rsidRDefault="00E64FB2" w:rsidP="00672074">
            <w:pPr>
              <w:ind w:firstLine="0"/>
              <w:jc w:val="center"/>
              <w:rPr>
                <w:color w:val="000000"/>
                <w:kern w:val="0"/>
                <w:sz w:val="20"/>
                <w:szCs w:val="20"/>
              </w:rPr>
            </w:pPr>
          </w:p>
        </w:tc>
        <w:tc>
          <w:tcPr>
            <w:tcW w:w="1343" w:type="dxa"/>
            <w:noWrap/>
          </w:tcPr>
          <w:p w14:paraId="2676F8D6" w14:textId="77777777" w:rsidR="00E64FB2" w:rsidRPr="001B0032" w:rsidRDefault="00E64FB2" w:rsidP="00672074">
            <w:pPr>
              <w:ind w:firstLine="0"/>
              <w:jc w:val="center"/>
              <w:rPr>
                <w:color w:val="000000"/>
                <w:kern w:val="0"/>
                <w:sz w:val="20"/>
                <w:szCs w:val="20"/>
              </w:rPr>
            </w:pPr>
          </w:p>
        </w:tc>
        <w:tc>
          <w:tcPr>
            <w:tcW w:w="1404" w:type="dxa"/>
            <w:noWrap/>
          </w:tcPr>
          <w:p w14:paraId="3D34E33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43" w:type="dxa"/>
            <w:noWrap/>
          </w:tcPr>
          <w:p w14:paraId="30FD74A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r>
      <w:tr w:rsidR="00E64FB2" w:rsidRPr="001B0032" w14:paraId="12F81F76" w14:textId="77777777" w:rsidTr="00672074">
        <w:trPr>
          <w:trHeight w:val="20"/>
          <w:jc w:val="center"/>
        </w:trPr>
        <w:tc>
          <w:tcPr>
            <w:tcW w:w="550" w:type="dxa"/>
            <w:noWrap/>
          </w:tcPr>
          <w:p w14:paraId="520A5DE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3329" w:type="dxa"/>
            <w:noWrap/>
          </w:tcPr>
          <w:p w14:paraId="72C1BEEF" w14:textId="77777777" w:rsidR="00E64FB2" w:rsidRPr="001B0032" w:rsidRDefault="00E64FB2" w:rsidP="00672074">
            <w:pPr>
              <w:ind w:firstLine="0"/>
              <w:rPr>
                <w:color w:val="000000"/>
                <w:kern w:val="0"/>
                <w:sz w:val="20"/>
                <w:szCs w:val="20"/>
              </w:rPr>
            </w:pPr>
            <w:r w:rsidRPr="001B0032">
              <w:rPr>
                <w:color w:val="000000"/>
                <w:kern w:val="0"/>
                <w:sz w:val="20"/>
                <w:szCs w:val="20"/>
              </w:rPr>
              <w:t>Gender (1=boy; 0=girl)</w:t>
            </w:r>
          </w:p>
        </w:tc>
        <w:tc>
          <w:tcPr>
            <w:tcW w:w="1404" w:type="dxa"/>
            <w:noWrap/>
          </w:tcPr>
          <w:p w14:paraId="0DC6CA5E" w14:textId="77777777" w:rsidR="00E64FB2" w:rsidRPr="001B0032" w:rsidRDefault="00E64FB2" w:rsidP="00672074">
            <w:pPr>
              <w:ind w:firstLine="0"/>
              <w:jc w:val="center"/>
              <w:rPr>
                <w:color w:val="000000"/>
                <w:kern w:val="0"/>
                <w:sz w:val="20"/>
                <w:szCs w:val="20"/>
              </w:rPr>
            </w:pPr>
          </w:p>
        </w:tc>
        <w:tc>
          <w:tcPr>
            <w:tcW w:w="1343" w:type="dxa"/>
            <w:noWrap/>
          </w:tcPr>
          <w:p w14:paraId="1E4E2F39" w14:textId="77777777" w:rsidR="00E64FB2" w:rsidRPr="001B0032" w:rsidRDefault="00E64FB2" w:rsidP="00672074">
            <w:pPr>
              <w:ind w:firstLine="0"/>
              <w:jc w:val="center"/>
              <w:rPr>
                <w:color w:val="000000"/>
                <w:kern w:val="0"/>
                <w:sz w:val="20"/>
                <w:szCs w:val="20"/>
              </w:rPr>
            </w:pPr>
          </w:p>
        </w:tc>
        <w:tc>
          <w:tcPr>
            <w:tcW w:w="1404" w:type="dxa"/>
            <w:noWrap/>
          </w:tcPr>
          <w:p w14:paraId="3876649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0.13**</w:t>
            </w:r>
          </w:p>
        </w:tc>
        <w:tc>
          <w:tcPr>
            <w:tcW w:w="1343" w:type="dxa"/>
            <w:noWrap/>
          </w:tcPr>
          <w:p w14:paraId="30FDC84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r>
      <w:tr w:rsidR="00E64FB2" w:rsidRPr="001B0032" w14:paraId="1EBF9FA1" w14:textId="77777777" w:rsidTr="00672074">
        <w:trPr>
          <w:trHeight w:val="20"/>
          <w:jc w:val="center"/>
        </w:trPr>
        <w:tc>
          <w:tcPr>
            <w:tcW w:w="550" w:type="dxa"/>
            <w:noWrap/>
          </w:tcPr>
          <w:p w14:paraId="53DBAE09" w14:textId="77777777" w:rsidR="00E64FB2" w:rsidRPr="001B0032" w:rsidRDefault="00E64FB2" w:rsidP="00672074">
            <w:pPr>
              <w:ind w:firstLine="0"/>
              <w:rPr>
                <w:rFonts w:ascii="Calibri" w:hAnsi="Calibri" w:cs="Calibri"/>
                <w:color w:val="000000"/>
                <w:kern w:val="0"/>
                <w:szCs w:val="21"/>
              </w:rPr>
            </w:pPr>
          </w:p>
        </w:tc>
        <w:tc>
          <w:tcPr>
            <w:tcW w:w="3329" w:type="dxa"/>
            <w:noWrap/>
          </w:tcPr>
          <w:p w14:paraId="2DB063A4" w14:textId="77777777" w:rsidR="00E64FB2" w:rsidRPr="001B0032" w:rsidRDefault="00E64FB2" w:rsidP="00672074">
            <w:pPr>
              <w:ind w:firstLine="0"/>
              <w:rPr>
                <w:rFonts w:ascii="Calibri" w:hAnsi="Calibri" w:cs="Calibri"/>
                <w:color w:val="000000"/>
                <w:kern w:val="0"/>
                <w:szCs w:val="21"/>
              </w:rPr>
            </w:pPr>
          </w:p>
        </w:tc>
        <w:tc>
          <w:tcPr>
            <w:tcW w:w="1404" w:type="dxa"/>
            <w:noWrap/>
          </w:tcPr>
          <w:p w14:paraId="62EB5248" w14:textId="77777777" w:rsidR="00E64FB2" w:rsidRPr="001B0032" w:rsidRDefault="00E64FB2" w:rsidP="00672074">
            <w:pPr>
              <w:ind w:firstLine="0"/>
              <w:jc w:val="center"/>
              <w:rPr>
                <w:color w:val="000000"/>
                <w:kern w:val="0"/>
                <w:sz w:val="20"/>
                <w:szCs w:val="20"/>
              </w:rPr>
            </w:pPr>
          </w:p>
        </w:tc>
        <w:tc>
          <w:tcPr>
            <w:tcW w:w="1343" w:type="dxa"/>
            <w:noWrap/>
          </w:tcPr>
          <w:p w14:paraId="78C08DD6" w14:textId="77777777" w:rsidR="00E64FB2" w:rsidRPr="001B0032" w:rsidRDefault="00E64FB2" w:rsidP="00672074">
            <w:pPr>
              <w:ind w:firstLine="0"/>
              <w:jc w:val="center"/>
              <w:rPr>
                <w:color w:val="000000"/>
                <w:kern w:val="0"/>
                <w:sz w:val="20"/>
                <w:szCs w:val="20"/>
              </w:rPr>
            </w:pPr>
          </w:p>
        </w:tc>
        <w:tc>
          <w:tcPr>
            <w:tcW w:w="1404" w:type="dxa"/>
            <w:noWrap/>
          </w:tcPr>
          <w:p w14:paraId="0E0E4A5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43" w:type="dxa"/>
            <w:noWrap/>
          </w:tcPr>
          <w:p w14:paraId="5546F8B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50FD1ED5" w14:textId="77777777" w:rsidTr="00672074">
        <w:trPr>
          <w:trHeight w:val="20"/>
          <w:jc w:val="center"/>
        </w:trPr>
        <w:tc>
          <w:tcPr>
            <w:tcW w:w="550" w:type="dxa"/>
            <w:noWrap/>
          </w:tcPr>
          <w:p w14:paraId="385BAA9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3329" w:type="dxa"/>
            <w:noWrap/>
          </w:tcPr>
          <w:p w14:paraId="2FAC7185" w14:textId="77777777" w:rsidR="00E64FB2" w:rsidRPr="001B0032" w:rsidRDefault="00E64FB2" w:rsidP="00672074">
            <w:pPr>
              <w:ind w:firstLine="0"/>
              <w:rPr>
                <w:color w:val="000000"/>
                <w:kern w:val="0"/>
                <w:sz w:val="20"/>
                <w:szCs w:val="20"/>
              </w:rPr>
            </w:pPr>
            <w:proofErr w:type="gramStart"/>
            <w:r w:rsidRPr="001B0032">
              <w:rPr>
                <w:color w:val="000000"/>
                <w:kern w:val="0"/>
                <w:sz w:val="20"/>
                <w:szCs w:val="20"/>
              </w:rPr>
              <w:t>Age(</w:t>
            </w:r>
            <w:proofErr w:type="gramEnd"/>
            <w:r w:rsidRPr="001B0032">
              <w:rPr>
                <w:color w:val="000000"/>
                <w:kern w:val="0"/>
                <w:sz w:val="20"/>
                <w:szCs w:val="20"/>
              </w:rPr>
              <w:t>years)</w:t>
            </w:r>
          </w:p>
        </w:tc>
        <w:tc>
          <w:tcPr>
            <w:tcW w:w="1404" w:type="dxa"/>
            <w:noWrap/>
          </w:tcPr>
          <w:p w14:paraId="058BCF2A" w14:textId="77777777" w:rsidR="00E64FB2" w:rsidRPr="001B0032" w:rsidRDefault="00E64FB2" w:rsidP="00672074">
            <w:pPr>
              <w:ind w:firstLine="0"/>
              <w:jc w:val="center"/>
              <w:rPr>
                <w:color w:val="000000"/>
                <w:kern w:val="0"/>
                <w:sz w:val="20"/>
                <w:szCs w:val="20"/>
              </w:rPr>
            </w:pPr>
          </w:p>
        </w:tc>
        <w:tc>
          <w:tcPr>
            <w:tcW w:w="1343" w:type="dxa"/>
            <w:noWrap/>
          </w:tcPr>
          <w:p w14:paraId="5F973B8C" w14:textId="77777777" w:rsidR="00E64FB2" w:rsidRPr="001B0032" w:rsidRDefault="00E64FB2" w:rsidP="00672074">
            <w:pPr>
              <w:ind w:firstLine="0"/>
              <w:jc w:val="center"/>
              <w:rPr>
                <w:color w:val="000000"/>
                <w:kern w:val="0"/>
                <w:sz w:val="20"/>
                <w:szCs w:val="20"/>
              </w:rPr>
            </w:pPr>
          </w:p>
        </w:tc>
        <w:tc>
          <w:tcPr>
            <w:tcW w:w="1404" w:type="dxa"/>
            <w:noWrap/>
          </w:tcPr>
          <w:p w14:paraId="47D45A0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-0.11**</w:t>
            </w:r>
          </w:p>
        </w:tc>
        <w:tc>
          <w:tcPr>
            <w:tcW w:w="1343" w:type="dxa"/>
            <w:noWrap/>
          </w:tcPr>
          <w:p w14:paraId="388E952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r>
      <w:tr w:rsidR="00E64FB2" w:rsidRPr="001B0032" w14:paraId="7F091AA3" w14:textId="77777777" w:rsidTr="00672074">
        <w:trPr>
          <w:trHeight w:val="20"/>
          <w:jc w:val="center"/>
        </w:trPr>
        <w:tc>
          <w:tcPr>
            <w:tcW w:w="550" w:type="dxa"/>
            <w:noWrap/>
          </w:tcPr>
          <w:p w14:paraId="1994C286" w14:textId="77777777" w:rsidR="00E64FB2" w:rsidRPr="001B0032" w:rsidRDefault="00E64FB2" w:rsidP="00672074">
            <w:pPr>
              <w:ind w:firstLine="0"/>
              <w:rPr>
                <w:rFonts w:ascii="Calibri" w:hAnsi="Calibri" w:cs="Calibri"/>
                <w:color w:val="000000"/>
                <w:kern w:val="0"/>
                <w:szCs w:val="21"/>
              </w:rPr>
            </w:pPr>
          </w:p>
        </w:tc>
        <w:tc>
          <w:tcPr>
            <w:tcW w:w="3329" w:type="dxa"/>
            <w:noWrap/>
          </w:tcPr>
          <w:p w14:paraId="7AF74CCB" w14:textId="77777777" w:rsidR="00E64FB2" w:rsidRPr="001B0032" w:rsidRDefault="00E64FB2" w:rsidP="00672074">
            <w:pPr>
              <w:ind w:firstLine="0"/>
              <w:rPr>
                <w:rFonts w:ascii="Calibri" w:hAnsi="Calibri" w:cs="Calibri"/>
                <w:color w:val="000000"/>
                <w:kern w:val="0"/>
                <w:szCs w:val="21"/>
              </w:rPr>
            </w:pPr>
          </w:p>
        </w:tc>
        <w:tc>
          <w:tcPr>
            <w:tcW w:w="1404" w:type="dxa"/>
            <w:noWrap/>
          </w:tcPr>
          <w:p w14:paraId="7C49F7D6" w14:textId="77777777" w:rsidR="00E64FB2" w:rsidRPr="001B0032" w:rsidRDefault="00E64FB2" w:rsidP="00672074">
            <w:pPr>
              <w:ind w:firstLine="0"/>
              <w:jc w:val="center"/>
              <w:rPr>
                <w:color w:val="000000"/>
                <w:kern w:val="0"/>
                <w:sz w:val="20"/>
                <w:szCs w:val="20"/>
              </w:rPr>
            </w:pPr>
          </w:p>
        </w:tc>
        <w:tc>
          <w:tcPr>
            <w:tcW w:w="1343" w:type="dxa"/>
            <w:noWrap/>
          </w:tcPr>
          <w:p w14:paraId="3CB5C2C1" w14:textId="77777777" w:rsidR="00E64FB2" w:rsidRPr="001B0032" w:rsidRDefault="00E64FB2" w:rsidP="00672074">
            <w:pPr>
              <w:ind w:firstLine="0"/>
              <w:jc w:val="center"/>
              <w:rPr>
                <w:color w:val="000000"/>
                <w:kern w:val="0"/>
                <w:sz w:val="20"/>
                <w:szCs w:val="20"/>
              </w:rPr>
            </w:pPr>
          </w:p>
        </w:tc>
        <w:tc>
          <w:tcPr>
            <w:tcW w:w="1404" w:type="dxa"/>
            <w:noWrap/>
          </w:tcPr>
          <w:p w14:paraId="23FD434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1343" w:type="dxa"/>
            <w:noWrap/>
          </w:tcPr>
          <w:p w14:paraId="4609BF9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r>
      <w:tr w:rsidR="00E64FB2" w:rsidRPr="001B0032" w14:paraId="36115BFC" w14:textId="77777777" w:rsidTr="00672074">
        <w:trPr>
          <w:trHeight w:val="20"/>
          <w:jc w:val="center"/>
        </w:trPr>
        <w:tc>
          <w:tcPr>
            <w:tcW w:w="550" w:type="dxa"/>
            <w:noWrap/>
          </w:tcPr>
          <w:p w14:paraId="1B4FE44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[6]</w:t>
            </w:r>
          </w:p>
        </w:tc>
        <w:tc>
          <w:tcPr>
            <w:tcW w:w="4733" w:type="dxa"/>
            <w:gridSpan w:val="2"/>
            <w:noWrap/>
          </w:tcPr>
          <w:p w14:paraId="62F5B523" w14:textId="77777777" w:rsidR="00E64FB2" w:rsidRPr="001B0032" w:rsidRDefault="00E64FB2" w:rsidP="00672074">
            <w:pPr>
              <w:ind w:firstLine="0"/>
              <w:rPr>
                <w:color w:val="000000"/>
                <w:kern w:val="0"/>
                <w:sz w:val="20"/>
                <w:szCs w:val="20"/>
              </w:rPr>
            </w:pPr>
            <w:r w:rsidRPr="001B0032">
              <w:rPr>
                <w:color w:val="000000"/>
                <w:kern w:val="0"/>
                <w:sz w:val="20"/>
                <w:szCs w:val="20"/>
              </w:rPr>
              <w:t>Only child (1=yes; 0=no)</w:t>
            </w:r>
          </w:p>
        </w:tc>
        <w:tc>
          <w:tcPr>
            <w:tcW w:w="1343" w:type="dxa"/>
            <w:noWrap/>
          </w:tcPr>
          <w:p w14:paraId="0732D9C8" w14:textId="77777777" w:rsidR="00E64FB2" w:rsidRPr="001B0032" w:rsidRDefault="00E64FB2" w:rsidP="00672074">
            <w:pPr>
              <w:ind w:firstLine="0"/>
              <w:jc w:val="center"/>
              <w:rPr>
                <w:color w:val="000000"/>
                <w:kern w:val="0"/>
                <w:sz w:val="20"/>
                <w:szCs w:val="20"/>
              </w:rPr>
            </w:pPr>
          </w:p>
        </w:tc>
        <w:tc>
          <w:tcPr>
            <w:tcW w:w="1404" w:type="dxa"/>
            <w:noWrap/>
          </w:tcPr>
          <w:p w14:paraId="44D98DD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1343" w:type="dxa"/>
            <w:noWrap/>
          </w:tcPr>
          <w:p w14:paraId="6924710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r>
      <w:tr w:rsidR="00E64FB2" w:rsidRPr="001B0032" w14:paraId="38EA5B2C" w14:textId="77777777" w:rsidTr="00672074">
        <w:trPr>
          <w:trHeight w:val="20"/>
          <w:jc w:val="center"/>
        </w:trPr>
        <w:tc>
          <w:tcPr>
            <w:tcW w:w="550" w:type="dxa"/>
            <w:noWrap/>
          </w:tcPr>
          <w:p w14:paraId="530293BC" w14:textId="77777777" w:rsidR="00E64FB2" w:rsidRPr="001B0032" w:rsidRDefault="00E64FB2" w:rsidP="00672074">
            <w:pPr>
              <w:ind w:firstLine="0"/>
              <w:rPr>
                <w:rFonts w:ascii="Calibri" w:hAnsi="Calibri" w:cs="Calibri"/>
                <w:color w:val="000000"/>
                <w:kern w:val="0"/>
                <w:szCs w:val="21"/>
              </w:rPr>
            </w:pPr>
          </w:p>
        </w:tc>
        <w:tc>
          <w:tcPr>
            <w:tcW w:w="3329" w:type="dxa"/>
            <w:noWrap/>
          </w:tcPr>
          <w:p w14:paraId="24EA6E30" w14:textId="77777777" w:rsidR="00E64FB2" w:rsidRPr="001B0032" w:rsidRDefault="00E64FB2" w:rsidP="00672074">
            <w:pPr>
              <w:ind w:firstLine="0"/>
              <w:rPr>
                <w:rFonts w:ascii="Calibri" w:hAnsi="Calibri" w:cs="Calibri"/>
                <w:color w:val="000000"/>
                <w:kern w:val="0"/>
                <w:szCs w:val="21"/>
              </w:rPr>
            </w:pPr>
          </w:p>
        </w:tc>
        <w:tc>
          <w:tcPr>
            <w:tcW w:w="1404" w:type="dxa"/>
            <w:noWrap/>
          </w:tcPr>
          <w:p w14:paraId="5091E793" w14:textId="77777777" w:rsidR="00E64FB2" w:rsidRPr="001B0032" w:rsidRDefault="00E64FB2" w:rsidP="00672074">
            <w:pPr>
              <w:ind w:firstLine="0"/>
              <w:jc w:val="center"/>
              <w:rPr>
                <w:color w:val="000000"/>
                <w:kern w:val="0"/>
                <w:sz w:val="20"/>
                <w:szCs w:val="20"/>
              </w:rPr>
            </w:pPr>
          </w:p>
        </w:tc>
        <w:tc>
          <w:tcPr>
            <w:tcW w:w="1343" w:type="dxa"/>
            <w:noWrap/>
          </w:tcPr>
          <w:p w14:paraId="086DDED4" w14:textId="77777777" w:rsidR="00E64FB2" w:rsidRPr="001B0032" w:rsidRDefault="00E64FB2" w:rsidP="00672074">
            <w:pPr>
              <w:ind w:firstLine="0"/>
              <w:jc w:val="center"/>
              <w:rPr>
                <w:color w:val="000000"/>
                <w:kern w:val="0"/>
                <w:sz w:val="20"/>
                <w:szCs w:val="20"/>
              </w:rPr>
            </w:pPr>
          </w:p>
        </w:tc>
        <w:tc>
          <w:tcPr>
            <w:tcW w:w="1404" w:type="dxa"/>
            <w:noWrap/>
          </w:tcPr>
          <w:p w14:paraId="7A0A181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1343" w:type="dxa"/>
            <w:noWrap/>
          </w:tcPr>
          <w:p w14:paraId="704C446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r>
      <w:tr w:rsidR="00E64FB2" w:rsidRPr="001B0032" w14:paraId="6489E111" w14:textId="77777777" w:rsidTr="00672074">
        <w:trPr>
          <w:trHeight w:val="20"/>
          <w:jc w:val="center"/>
        </w:trPr>
        <w:tc>
          <w:tcPr>
            <w:tcW w:w="550" w:type="dxa"/>
            <w:noWrap/>
          </w:tcPr>
          <w:p w14:paraId="11B882C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[7]</w:t>
            </w:r>
          </w:p>
        </w:tc>
        <w:tc>
          <w:tcPr>
            <w:tcW w:w="3329" w:type="dxa"/>
            <w:vMerge w:val="restart"/>
          </w:tcPr>
          <w:p w14:paraId="6E7DACF6" w14:textId="77777777" w:rsidR="00E64FB2" w:rsidRPr="001B0032" w:rsidRDefault="00E64FB2" w:rsidP="00672074">
            <w:pPr>
              <w:ind w:firstLine="0"/>
              <w:rPr>
                <w:color w:val="000000"/>
                <w:kern w:val="0"/>
                <w:sz w:val="20"/>
                <w:szCs w:val="20"/>
              </w:rPr>
            </w:pPr>
            <w:r w:rsidRPr="001B0032">
              <w:rPr>
                <w:color w:val="000000"/>
                <w:kern w:val="0"/>
                <w:sz w:val="20"/>
                <w:szCs w:val="20"/>
              </w:rPr>
              <w:t>Ever repeated grade (1=yes; 0=no)</w:t>
            </w:r>
          </w:p>
        </w:tc>
        <w:tc>
          <w:tcPr>
            <w:tcW w:w="1404" w:type="dxa"/>
            <w:noWrap/>
          </w:tcPr>
          <w:p w14:paraId="66613AB2" w14:textId="77777777" w:rsidR="00E64FB2" w:rsidRPr="001B0032" w:rsidRDefault="00E64FB2" w:rsidP="00672074">
            <w:pPr>
              <w:ind w:firstLine="0"/>
              <w:jc w:val="center"/>
              <w:rPr>
                <w:color w:val="000000"/>
                <w:kern w:val="0"/>
                <w:sz w:val="20"/>
                <w:szCs w:val="20"/>
              </w:rPr>
            </w:pPr>
          </w:p>
        </w:tc>
        <w:tc>
          <w:tcPr>
            <w:tcW w:w="1343" w:type="dxa"/>
            <w:noWrap/>
          </w:tcPr>
          <w:p w14:paraId="3B15BD12" w14:textId="77777777" w:rsidR="00E64FB2" w:rsidRPr="001B0032" w:rsidRDefault="00E64FB2" w:rsidP="00672074">
            <w:pPr>
              <w:ind w:firstLine="0"/>
              <w:jc w:val="center"/>
              <w:rPr>
                <w:color w:val="000000"/>
                <w:kern w:val="0"/>
                <w:sz w:val="20"/>
                <w:szCs w:val="20"/>
              </w:rPr>
            </w:pPr>
          </w:p>
        </w:tc>
        <w:tc>
          <w:tcPr>
            <w:tcW w:w="1404" w:type="dxa"/>
            <w:noWrap/>
          </w:tcPr>
          <w:p w14:paraId="4C031F6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1343" w:type="dxa"/>
            <w:noWrap/>
          </w:tcPr>
          <w:p w14:paraId="2ED961C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15BAF5BF" w14:textId="77777777" w:rsidTr="00672074">
        <w:trPr>
          <w:trHeight w:val="20"/>
          <w:jc w:val="center"/>
        </w:trPr>
        <w:tc>
          <w:tcPr>
            <w:tcW w:w="550" w:type="dxa"/>
            <w:noWrap/>
          </w:tcPr>
          <w:p w14:paraId="188C4316" w14:textId="77777777" w:rsidR="00E64FB2" w:rsidRPr="001B0032" w:rsidRDefault="00E64FB2" w:rsidP="00672074">
            <w:pPr>
              <w:ind w:firstLine="0"/>
              <w:rPr>
                <w:rFonts w:ascii="Calibri" w:hAnsi="Calibri" w:cs="Calibri"/>
                <w:color w:val="000000"/>
                <w:kern w:val="0"/>
                <w:szCs w:val="21"/>
              </w:rPr>
            </w:pPr>
          </w:p>
        </w:tc>
        <w:tc>
          <w:tcPr>
            <w:tcW w:w="3329" w:type="dxa"/>
            <w:vMerge/>
          </w:tcPr>
          <w:p w14:paraId="57F66AC6" w14:textId="77777777" w:rsidR="00E64FB2" w:rsidRPr="001B0032" w:rsidRDefault="00E64FB2" w:rsidP="00672074">
            <w:pPr>
              <w:ind w:firstLine="0"/>
              <w:rPr>
                <w:color w:val="000000"/>
                <w:kern w:val="0"/>
                <w:sz w:val="20"/>
                <w:szCs w:val="20"/>
              </w:rPr>
            </w:pPr>
          </w:p>
        </w:tc>
        <w:tc>
          <w:tcPr>
            <w:tcW w:w="1404" w:type="dxa"/>
            <w:noWrap/>
          </w:tcPr>
          <w:p w14:paraId="236B0838" w14:textId="77777777" w:rsidR="00E64FB2" w:rsidRPr="001B0032" w:rsidRDefault="00E64FB2" w:rsidP="00672074">
            <w:pPr>
              <w:ind w:firstLine="0"/>
              <w:jc w:val="center"/>
              <w:rPr>
                <w:color w:val="000000"/>
                <w:kern w:val="0"/>
                <w:sz w:val="20"/>
                <w:szCs w:val="20"/>
              </w:rPr>
            </w:pPr>
          </w:p>
        </w:tc>
        <w:tc>
          <w:tcPr>
            <w:tcW w:w="1343" w:type="dxa"/>
            <w:noWrap/>
          </w:tcPr>
          <w:p w14:paraId="5C272176" w14:textId="77777777" w:rsidR="00E64FB2" w:rsidRPr="001B0032" w:rsidRDefault="00E64FB2" w:rsidP="00672074">
            <w:pPr>
              <w:ind w:firstLine="0"/>
              <w:jc w:val="center"/>
              <w:rPr>
                <w:color w:val="000000"/>
                <w:kern w:val="0"/>
                <w:sz w:val="20"/>
                <w:szCs w:val="20"/>
              </w:rPr>
            </w:pPr>
          </w:p>
        </w:tc>
        <w:tc>
          <w:tcPr>
            <w:tcW w:w="1404" w:type="dxa"/>
            <w:noWrap/>
          </w:tcPr>
          <w:p w14:paraId="643B92E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1343" w:type="dxa"/>
            <w:noWrap/>
          </w:tcPr>
          <w:p w14:paraId="5C7F2BA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r>
      <w:tr w:rsidR="00E64FB2" w:rsidRPr="001B0032" w14:paraId="6614B405" w14:textId="77777777" w:rsidTr="00672074">
        <w:trPr>
          <w:trHeight w:val="20"/>
          <w:jc w:val="center"/>
        </w:trPr>
        <w:tc>
          <w:tcPr>
            <w:tcW w:w="550" w:type="dxa"/>
            <w:noWrap/>
          </w:tcPr>
          <w:p w14:paraId="407263D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[8]</w:t>
            </w:r>
          </w:p>
        </w:tc>
        <w:tc>
          <w:tcPr>
            <w:tcW w:w="3329" w:type="dxa"/>
            <w:vMerge w:val="restart"/>
          </w:tcPr>
          <w:p w14:paraId="7F6C5B68"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junior high school or higher degrees (1=yes; 0=no)</w:t>
            </w:r>
          </w:p>
        </w:tc>
        <w:tc>
          <w:tcPr>
            <w:tcW w:w="1404" w:type="dxa"/>
            <w:noWrap/>
          </w:tcPr>
          <w:p w14:paraId="7AFBA91A" w14:textId="77777777" w:rsidR="00E64FB2" w:rsidRPr="001B0032" w:rsidRDefault="00E64FB2" w:rsidP="00672074">
            <w:pPr>
              <w:ind w:firstLine="0"/>
              <w:jc w:val="center"/>
              <w:rPr>
                <w:color w:val="000000"/>
                <w:kern w:val="0"/>
                <w:sz w:val="20"/>
                <w:szCs w:val="20"/>
              </w:rPr>
            </w:pPr>
          </w:p>
        </w:tc>
        <w:tc>
          <w:tcPr>
            <w:tcW w:w="1343" w:type="dxa"/>
            <w:noWrap/>
          </w:tcPr>
          <w:p w14:paraId="23934242" w14:textId="77777777" w:rsidR="00E64FB2" w:rsidRPr="001B0032" w:rsidRDefault="00E64FB2" w:rsidP="00672074">
            <w:pPr>
              <w:ind w:firstLine="0"/>
              <w:jc w:val="center"/>
              <w:rPr>
                <w:color w:val="000000"/>
                <w:kern w:val="0"/>
                <w:sz w:val="20"/>
                <w:szCs w:val="20"/>
              </w:rPr>
            </w:pPr>
          </w:p>
        </w:tc>
        <w:tc>
          <w:tcPr>
            <w:tcW w:w="1404" w:type="dxa"/>
            <w:noWrap/>
          </w:tcPr>
          <w:p w14:paraId="6361A28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0.00</w:t>
            </w:r>
          </w:p>
        </w:tc>
        <w:tc>
          <w:tcPr>
            <w:tcW w:w="1343" w:type="dxa"/>
            <w:noWrap/>
          </w:tcPr>
          <w:p w14:paraId="33A5435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3DDD56B6" w14:textId="77777777" w:rsidTr="00672074">
        <w:trPr>
          <w:trHeight w:val="20"/>
          <w:jc w:val="center"/>
        </w:trPr>
        <w:tc>
          <w:tcPr>
            <w:tcW w:w="550" w:type="dxa"/>
            <w:noWrap/>
          </w:tcPr>
          <w:p w14:paraId="434B2119" w14:textId="77777777" w:rsidR="00E64FB2" w:rsidRPr="001B0032" w:rsidRDefault="00E64FB2" w:rsidP="00672074">
            <w:pPr>
              <w:ind w:firstLine="0"/>
              <w:rPr>
                <w:rFonts w:ascii="Calibri" w:hAnsi="Calibri" w:cs="Calibri"/>
                <w:color w:val="000000"/>
                <w:kern w:val="0"/>
                <w:szCs w:val="21"/>
              </w:rPr>
            </w:pPr>
          </w:p>
        </w:tc>
        <w:tc>
          <w:tcPr>
            <w:tcW w:w="3329" w:type="dxa"/>
            <w:vMerge/>
          </w:tcPr>
          <w:p w14:paraId="34418A88" w14:textId="77777777" w:rsidR="00E64FB2" w:rsidRPr="001B0032" w:rsidRDefault="00E64FB2" w:rsidP="00672074">
            <w:pPr>
              <w:ind w:firstLine="0"/>
              <w:rPr>
                <w:color w:val="000000"/>
                <w:kern w:val="0"/>
                <w:sz w:val="20"/>
                <w:szCs w:val="20"/>
              </w:rPr>
            </w:pPr>
          </w:p>
        </w:tc>
        <w:tc>
          <w:tcPr>
            <w:tcW w:w="1404" w:type="dxa"/>
            <w:noWrap/>
          </w:tcPr>
          <w:p w14:paraId="516C6410" w14:textId="77777777" w:rsidR="00E64FB2" w:rsidRPr="001B0032" w:rsidRDefault="00E64FB2" w:rsidP="00672074">
            <w:pPr>
              <w:ind w:firstLine="0"/>
              <w:jc w:val="center"/>
              <w:rPr>
                <w:color w:val="000000"/>
                <w:kern w:val="0"/>
                <w:sz w:val="20"/>
                <w:szCs w:val="20"/>
              </w:rPr>
            </w:pPr>
          </w:p>
        </w:tc>
        <w:tc>
          <w:tcPr>
            <w:tcW w:w="1343" w:type="dxa"/>
            <w:noWrap/>
          </w:tcPr>
          <w:p w14:paraId="46479FCA" w14:textId="77777777" w:rsidR="00E64FB2" w:rsidRPr="001B0032" w:rsidRDefault="00E64FB2" w:rsidP="00672074">
            <w:pPr>
              <w:ind w:firstLine="0"/>
              <w:jc w:val="center"/>
              <w:rPr>
                <w:color w:val="000000"/>
                <w:kern w:val="0"/>
                <w:sz w:val="20"/>
                <w:szCs w:val="20"/>
              </w:rPr>
            </w:pPr>
          </w:p>
        </w:tc>
        <w:tc>
          <w:tcPr>
            <w:tcW w:w="1404" w:type="dxa"/>
            <w:noWrap/>
          </w:tcPr>
          <w:p w14:paraId="44C9EA6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343" w:type="dxa"/>
            <w:noWrap/>
          </w:tcPr>
          <w:p w14:paraId="1131C84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7BCCB253" w14:textId="77777777" w:rsidTr="00672074">
        <w:trPr>
          <w:trHeight w:val="20"/>
          <w:jc w:val="center"/>
        </w:trPr>
        <w:tc>
          <w:tcPr>
            <w:tcW w:w="550" w:type="dxa"/>
            <w:noWrap/>
          </w:tcPr>
          <w:p w14:paraId="6F5454D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[9]</w:t>
            </w:r>
          </w:p>
        </w:tc>
        <w:tc>
          <w:tcPr>
            <w:tcW w:w="3329" w:type="dxa"/>
            <w:vMerge w:val="restart"/>
          </w:tcPr>
          <w:p w14:paraId="1146A175"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senior high school or higher degrees (1=yes; 0=no)</w:t>
            </w:r>
          </w:p>
        </w:tc>
        <w:tc>
          <w:tcPr>
            <w:tcW w:w="1404" w:type="dxa"/>
            <w:noWrap/>
          </w:tcPr>
          <w:p w14:paraId="5DACBC93" w14:textId="77777777" w:rsidR="00E64FB2" w:rsidRPr="001B0032" w:rsidRDefault="00E64FB2" w:rsidP="00672074">
            <w:pPr>
              <w:ind w:firstLine="0"/>
              <w:jc w:val="center"/>
              <w:rPr>
                <w:color w:val="000000"/>
                <w:kern w:val="0"/>
                <w:sz w:val="20"/>
                <w:szCs w:val="20"/>
              </w:rPr>
            </w:pPr>
          </w:p>
        </w:tc>
        <w:tc>
          <w:tcPr>
            <w:tcW w:w="1343" w:type="dxa"/>
            <w:noWrap/>
          </w:tcPr>
          <w:p w14:paraId="46CB40A6" w14:textId="77777777" w:rsidR="00E64FB2" w:rsidRPr="001B0032" w:rsidRDefault="00E64FB2" w:rsidP="00672074">
            <w:pPr>
              <w:ind w:firstLine="0"/>
              <w:jc w:val="center"/>
              <w:rPr>
                <w:color w:val="000000"/>
                <w:kern w:val="0"/>
                <w:sz w:val="20"/>
                <w:szCs w:val="20"/>
              </w:rPr>
            </w:pPr>
          </w:p>
        </w:tc>
        <w:tc>
          <w:tcPr>
            <w:tcW w:w="1404" w:type="dxa"/>
            <w:noWrap/>
          </w:tcPr>
          <w:p w14:paraId="7E7BF3B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343" w:type="dxa"/>
            <w:noWrap/>
          </w:tcPr>
          <w:p w14:paraId="7440FA3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r>
      <w:tr w:rsidR="00E64FB2" w:rsidRPr="001B0032" w14:paraId="63C99A49" w14:textId="77777777" w:rsidTr="00672074">
        <w:trPr>
          <w:trHeight w:val="20"/>
          <w:jc w:val="center"/>
        </w:trPr>
        <w:tc>
          <w:tcPr>
            <w:tcW w:w="550" w:type="dxa"/>
            <w:noWrap/>
          </w:tcPr>
          <w:p w14:paraId="76E214F5" w14:textId="77777777" w:rsidR="00E64FB2" w:rsidRPr="001B0032" w:rsidRDefault="00E64FB2" w:rsidP="00672074">
            <w:pPr>
              <w:ind w:firstLine="0"/>
              <w:rPr>
                <w:rFonts w:ascii="Calibri" w:hAnsi="Calibri" w:cs="Calibri"/>
                <w:color w:val="000000"/>
                <w:kern w:val="0"/>
                <w:szCs w:val="21"/>
              </w:rPr>
            </w:pPr>
          </w:p>
        </w:tc>
        <w:tc>
          <w:tcPr>
            <w:tcW w:w="3329" w:type="dxa"/>
            <w:vMerge/>
          </w:tcPr>
          <w:p w14:paraId="5A4AF01E" w14:textId="77777777" w:rsidR="00E64FB2" w:rsidRPr="001B0032" w:rsidRDefault="00E64FB2" w:rsidP="00672074">
            <w:pPr>
              <w:ind w:firstLine="0"/>
              <w:rPr>
                <w:color w:val="000000"/>
                <w:kern w:val="0"/>
                <w:sz w:val="20"/>
                <w:szCs w:val="20"/>
              </w:rPr>
            </w:pPr>
          </w:p>
        </w:tc>
        <w:tc>
          <w:tcPr>
            <w:tcW w:w="1404" w:type="dxa"/>
            <w:noWrap/>
          </w:tcPr>
          <w:p w14:paraId="07EA8525" w14:textId="77777777" w:rsidR="00E64FB2" w:rsidRPr="001B0032" w:rsidRDefault="00E64FB2" w:rsidP="00672074">
            <w:pPr>
              <w:ind w:firstLine="0"/>
              <w:jc w:val="center"/>
              <w:rPr>
                <w:color w:val="000000"/>
                <w:kern w:val="0"/>
                <w:sz w:val="20"/>
                <w:szCs w:val="20"/>
              </w:rPr>
            </w:pPr>
          </w:p>
        </w:tc>
        <w:tc>
          <w:tcPr>
            <w:tcW w:w="1343" w:type="dxa"/>
            <w:noWrap/>
          </w:tcPr>
          <w:p w14:paraId="4B02928A" w14:textId="77777777" w:rsidR="00E64FB2" w:rsidRPr="001B0032" w:rsidRDefault="00E64FB2" w:rsidP="00672074">
            <w:pPr>
              <w:ind w:firstLine="0"/>
              <w:jc w:val="center"/>
              <w:rPr>
                <w:color w:val="000000"/>
                <w:kern w:val="0"/>
                <w:sz w:val="20"/>
                <w:szCs w:val="20"/>
              </w:rPr>
            </w:pPr>
          </w:p>
        </w:tc>
        <w:tc>
          <w:tcPr>
            <w:tcW w:w="1404" w:type="dxa"/>
            <w:noWrap/>
          </w:tcPr>
          <w:p w14:paraId="3CBC978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1343" w:type="dxa"/>
            <w:noWrap/>
          </w:tcPr>
          <w:p w14:paraId="2A0D858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r>
      <w:tr w:rsidR="00E64FB2" w:rsidRPr="001B0032" w14:paraId="4A1FF854" w14:textId="77777777" w:rsidTr="00672074">
        <w:trPr>
          <w:trHeight w:val="20"/>
          <w:jc w:val="center"/>
        </w:trPr>
        <w:tc>
          <w:tcPr>
            <w:tcW w:w="550" w:type="dxa"/>
            <w:noWrap/>
          </w:tcPr>
          <w:p w14:paraId="4830CC7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w:t>
            </w:r>
          </w:p>
        </w:tc>
        <w:tc>
          <w:tcPr>
            <w:tcW w:w="3329" w:type="dxa"/>
            <w:vMerge w:val="restart"/>
          </w:tcPr>
          <w:p w14:paraId="1320EB4B" w14:textId="77777777" w:rsidR="00E64FB2" w:rsidRPr="001B0032" w:rsidRDefault="00E64FB2" w:rsidP="00672074">
            <w:pPr>
              <w:ind w:firstLine="0"/>
              <w:rPr>
                <w:color w:val="000000"/>
                <w:kern w:val="0"/>
                <w:sz w:val="20"/>
                <w:szCs w:val="20"/>
              </w:rPr>
            </w:pPr>
            <w:r w:rsidRPr="001B0032">
              <w:rPr>
                <w:color w:val="000000"/>
                <w:kern w:val="0"/>
                <w:sz w:val="20"/>
                <w:szCs w:val="20"/>
              </w:rPr>
              <w:t>At least one parent has an off-farm job (1=yes; 0=no)</w:t>
            </w:r>
          </w:p>
        </w:tc>
        <w:tc>
          <w:tcPr>
            <w:tcW w:w="1404" w:type="dxa"/>
            <w:noWrap/>
          </w:tcPr>
          <w:p w14:paraId="70EF4B99" w14:textId="77777777" w:rsidR="00E64FB2" w:rsidRPr="001B0032" w:rsidRDefault="00E64FB2" w:rsidP="00672074">
            <w:pPr>
              <w:ind w:firstLine="0"/>
              <w:jc w:val="center"/>
              <w:rPr>
                <w:color w:val="000000"/>
                <w:kern w:val="0"/>
                <w:sz w:val="20"/>
                <w:szCs w:val="20"/>
              </w:rPr>
            </w:pPr>
          </w:p>
        </w:tc>
        <w:tc>
          <w:tcPr>
            <w:tcW w:w="1343" w:type="dxa"/>
            <w:noWrap/>
          </w:tcPr>
          <w:p w14:paraId="273424FE" w14:textId="77777777" w:rsidR="00E64FB2" w:rsidRPr="001B0032" w:rsidRDefault="00E64FB2" w:rsidP="00672074">
            <w:pPr>
              <w:ind w:firstLine="0"/>
              <w:jc w:val="center"/>
              <w:rPr>
                <w:color w:val="000000"/>
                <w:kern w:val="0"/>
                <w:sz w:val="20"/>
                <w:szCs w:val="20"/>
              </w:rPr>
            </w:pPr>
          </w:p>
        </w:tc>
        <w:tc>
          <w:tcPr>
            <w:tcW w:w="1404" w:type="dxa"/>
            <w:noWrap/>
          </w:tcPr>
          <w:p w14:paraId="167BFA3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1343" w:type="dxa"/>
            <w:noWrap/>
          </w:tcPr>
          <w:p w14:paraId="2D3AF6E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74E4181D" w14:textId="77777777" w:rsidTr="00672074">
        <w:trPr>
          <w:trHeight w:val="20"/>
          <w:jc w:val="center"/>
        </w:trPr>
        <w:tc>
          <w:tcPr>
            <w:tcW w:w="550" w:type="dxa"/>
            <w:noWrap/>
          </w:tcPr>
          <w:p w14:paraId="47868F9F" w14:textId="77777777" w:rsidR="00E64FB2" w:rsidRPr="001B0032" w:rsidRDefault="00E64FB2" w:rsidP="00672074">
            <w:pPr>
              <w:ind w:firstLine="0"/>
              <w:rPr>
                <w:rFonts w:ascii="Calibri" w:hAnsi="Calibri" w:cs="Calibri"/>
                <w:color w:val="000000"/>
                <w:kern w:val="0"/>
                <w:szCs w:val="21"/>
              </w:rPr>
            </w:pPr>
          </w:p>
        </w:tc>
        <w:tc>
          <w:tcPr>
            <w:tcW w:w="3329" w:type="dxa"/>
            <w:vMerge/>
          </w:tcPr>
          <w:p w14:paraId="1040B030" w14:textId="77777777" w:rsidR="00E64FB2" w:rsidRPr="001B0032" w:rsidRDefault="00E64FB2" w:rsidP="00672074">
            <w:pPr>
              <w:ind w:firstLine="0"/>
              <w:rPr>
                <w:color w:val="000000"/>
                <w:kern w:val="0"/>
                <w:sz w:val="20"/>
                <w:szCs w:val="20"/>
              </w:rPr>
            </w:pPr>
          </w:p>
        </w:tc>
        <w:tc>
          <w:tcPr>
            <w:tcW w:w="1404" w:type="dxa"/>
            <w:noWrap/>
          </w:tcPr>
          <w:p w14:paraId="1CB3EAB8" w14:textId="77777777" w:rsidR="00E64FB2" w:rsidRPr="001B0032" w:rsidRDefault="00E64FB2" w:rsidP="00672074">
            <w:pPr>
              <w:ind w:firstLine="0"/>
              <w:jc w:val="center"/>
              <w:rPr>
                <w:color w:val="000000"/>
                <w:kern w:val="0"/>
                <w:sz w:val="20"/>
                <w:szCs w:val="20"/>
              </w:rPr>
            </w:pPr>
          </w:p>
        </w:tc>
        <w:tc>
          <w:tcPr>
            <w:tcW w:w="1343" w:type="dxa"/>
            <w:noWrap/>
          </w:tcPr>
          <w:p w14:paraId="3D40610C" w14:textId="77777777" w:rsidR="00E64FB2" w:rsidRPr="001B0032" w:rsidRDefault="00E64FB2" w:rsidP="00672074">
            <w:pPr>
              <w:ind w:firstLine="0"/>
              <w:jc w:val="center"/>
              <w:rPr>
                <w:color w:val="000000"/>
                <w:kern w:val="0"/>
                <w:sz w:val="20"/>
                <w:szCs w:val="20"/>
              </w:rPr>
            </w:pPr>
          </w:p>
        </w:tc>
        <w:tc>
          <w:tcPr>
            <w:tcW w:w="1404" w:type="dxa"/>
            <w:noWrap/>
          </w:tcPr>
          <w:p w14:paraId="69D7D8C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343" w:type="dxa"/>
            <w:noWrap/>
          </w:tcPr>
          <w:p w14:paraId="18A45F2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r>
      <w:tr w:rsidR="00E64FB2" w:rsidRPr="001B0032" w14:paraId="668EA0C5" w14:textId="77777777" w:rsidTr="00672074">
        <w:trPr>
          <w:trHeight w:val="20"/>
          <w:jc w:val="center"/>
        </w:trPr>
        <w:tc>
          <w:tcPr>
            <w:tcW w:w="550" w:type="dxa"/>
            <w:noWrap/>
          </w:tcPr>
          <w:p w14:paraId="6D7DF76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[11]</w:t>
            </w:r>
          </w:p>
        </w:tc>
        <w:tc>
          <w:tcPr>
            <w:tcW w:w="3329" w:type="dxa"/>
            <w:vMerge w:val="restart"/>
          </w:tcPr>
          <w:p w14:paraId="1489601F" w14:textId="77777777" w:rsidR="00E64FB2" w:rsidRPr="001B0032" w:rsidRDefault="00E64FB2" w:rsidP="00672074">
            <w:pPr>
              <w:ind w:firstLine="0"/>
              <w:rPr>
                <w:color w:val="000000"/>
                <w:kern w:val="0"/>
                <w:sz w:val="20"/>
                <w:szCs w:val="20"/>
              </w:rPr>
            </w:pPr>
            <w:r w:rsidRPr="001B0032">
              <w:rPr>
                <w:color w:val="000000"/>
                <w:kern w:val="0"/>
                <w:sz w:val="20"/>
                <w:szCs w:val="20"/>
              </w:rPr>
              <w:t>Family wealth (1=higher than the median; 0=otherwise)</w:t>
            </w:r>
          </w:p>
        </w:tc>
        <w:tc>
          <w:tcPr>
            <w:tcW w:w="1404" w:type="dxa"/>
            <w:noWrap/>
          </w:tcPr>
          <w:p w14:paraId="75394B2B" w14:textId="77777777" w:rsidR="00E64FB2" w:rsidRPr="001B0032" w:rsidRDefault="00E64FB2" w:rsidP="00672074">
            <w:pPr>
              <w:ind w:firstLine="0"/>
              <w:jc w:val="center"/>
              <w:rPr>
                <w:color w:val="000000"/>
                <w:kern w:val="0"/>
                <w:sz w:val="20"/>
                <w:szCs w:val="20"/>
              </w:rPr>
            </w:pPr>
          </w:p>
        </w:tc>
        <w:tc>
          <w:tcPr>
            <w:tcW w:w="1343" w:type="dxa"/>
            <w:noWrap/>
          </w:tcPr>
          <w:p w14:paraId="32059C85" w14:textId="77777777" w:rsidR="00E64FB2" w:rsidRPr="001B0032" w:rsidRDefault="00E64FB2" w:rsidP="00672074">
            <w:pPr>
              <w:ind w:firstLine="0"/>
              <w:jc w:val="center"/>
              <w:rPr>
                <w:color w:val="000000"/>
                <w:kern w:val="0"/>
                <w:sz w:val="20"/>
                <w:szCs w:val="20"/>
              </w:rPr>
            </w:pPr>
          </w:p>
        </w:tc>
        <w:tc>
          <w:tcPr>
            <w:tcW w:w="1404" w:type="dxa"/>
            <w:noWrap/>
          </w:tcPr>
          <w:p w14:paraId="1C52636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343" w:type="dxa"/>
            <w:noWrap/>
          </w:tcPr>
          <w:p w14:paraId="1FBB112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r>
      <w:tr w:rsidR="00E64FB2" w:rsidRPr="001B0032" w14:paraId="215C41F0" w14:textId="77777777" w:rsidTr="00672074">
        <w:trPr>
          <w:trHeight w:val="20"/>
          <w:jc w:val="center"/>
        </w:trPr>
        <w:tc>
          <w:tcPr>
            <w:tcW w:w="550" w:type="dxa"/>
            <w:noWrap/>
          </w:tcPr>
          <w:p w14:paraId="08BA92F7" w14:textId="77777777" w:rsidR="00E64FB2" w:rsidRPr="001B0032" w:rsidRDefault="00E64FB2" w:rsidP="00672074">
            <w:pPr>
              <w:ind w:firstLine="0"/>
              <w:rPr>
                <w:rFonts w:ascii="Calibri" w:hAnsi="Calibri" w:cs="Calibri"/>
                <w:color w:val="000000"/>
                <w:kern w:val="0"/>
                <w:szCs w:val="21"/>
              </w:rPr>
            </w:pPr>
          </w:p>
        </w:tc>
        <w:tc>
          <w:tcPr>
            <w:tcW w:w="3329" w:type="dxa"/>
            <w:vMerge/>
          </w:tcPr>
          <w:p w14:paraId="78A4C8B2" w14:textId="77777777" w:rsidR="00E64FB2" w:rsidRPr="001B0032" w:rsidRDefault="00E64FB2" w:rsidP="00672074">
            <w:pPr>
              <w:ind w:firstLine="0"/>
              <w:rPr>
                <w:color w:val="000000"/>
                <w:kern w:val="0"/>
                <w:sz w:val="20"/>
                <w:szCs w:val="20"/>
              </w:rPr>
            </w:pPr>
          </w:p>
        </w:tc>
        <w:tc>
          <w:tcPr>
            <w:tcW w:w="1404" w:type="dxa"/>
            <w:noWrap/>
          </w:tcPr>
          <w:p w14:paraId="64B452FE" w14:textId="77777777" w:rsidR="00E64FB2" w:rsidRPr="001B0032" w:rsidRDefault="00E64FB2" w:rsidP="00672074">
            <w:pPr>
              <w:ind w:firstLine="0"/>
              <w:jc w:val="center"/>
              <w:rPr>
                <w:color w:val="000000"/>
                <w:kern w:val="0"/>
                <w:sz w:val="20"/>
                <w:szCs w:val="20"/>
              </w:rPr>
            </w:pPr>
          </w:p>
        </w:tc>
        <w:tc>
          <w:tcPr>
            <w:tcW w:w="1343" w:type="dxa"/>
            <w:noWrap/>
          </w:tcPr>
          <w:p w14:paraId="74E0BDB3" w14:textId="77777777" w:rsidR="00E64FB2" w:rsidRPr="001B0032" w:rsidRDefault="00E64FB2" w:rsidP="00672074">
            <w:pPr>
              <w:ind w:firstLine="0"/>
              <w:jc w:val="center"/>
              <w:rPr>
                <w:color w:val="000000"/>
                <w:kern w:val="0"/>
                <w:sz w:val="20"/>
                <w:szCs w:val="20"/>
              </w:rPr>
            </w:pPr>
          </w:p>
        </w:tc>
        <w:tc>
          <w:tcPr>
            <w:tcW w:w="1404" w:type="dxa"/>
            <w:noWrap/>
          </w:tcPr>
          <w:p w14:paraId="6CDA7DA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1343" w:type="dxa"/>
            <w:noWrap/>
          </w:tcPr>
          <w:p w14:paraId="151352C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r>
      <w:tr w:rsidR="00E64FB2" w:rsidRPr="001B0032" w14:paraId="60138267" w14:textId="77777777" w:rsidTr="00672074">
        <w:trPr>
          <w:trHeight w:val="20"/>
          <w:jc w:val="center"/>
        </w:trPr>
        <w:tc>
          <w:tcPr>
            <w:tcW w:w="550" w:type="dxa"/>
            <w:noWrap/>
          </w:tcPr>
          <w:p w14:paraId="6B5A684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[12]</w:t>
            </w:r>
          </w:p>
        </w:tc>
        <w:tc>
          <w:tcPr>
            <w:tcW w:w="3329" w:type="dxa"/>
            <w:vMerge w:val="restart"/>
          </w:tcPr>
          <w:p w14:paraId="065E7E2D" w14:textId="77777777" w:rsidR="00E64FB2" w:rsidRPr="001B0032" w:rsidRDefault="00E64FB2" w:rsidP="00672074">
            <w:pPr>
              <w:ind w:firstLine="0"/>
              <w:rPr>
                <w:color w:val="000000"/>
                <w:kern w:val="0"/>
                <w:sz w:val="20"/>
                <w:szCs w:val="20"/>
              </w:rPr>
            </w:pPr>
            <w:r w:rsidRPr="001B0032">
              <w:rPr>
                <w:color w:val="000000"/>
                <w:kern w:val="0"/>
                <w:sz w:val="20"/>
                <w:szCs w:val="20"/>
              </w:rPr>
              <w:t>Ever used a computer (1=yes; 0=no)</w:t>
            </w:r>
          </w:p>
        </w:tc>
        <w:tc>
          <w:tcPr>
            <w:tcW w:w="1404" w:type="dxa"/>
            <w:noWrap/>
          </w:tcPr>
          <w:p w14:paraId="721B41DC" w14:textId="77777777" w:rsidR="00E64FB2" w:rsidRPr="001B0032" w:rsidRDefault="00E64FB2" w:rsidP="00672074">
            <w:pPr>
              <w:ind w:firstLine="0"/>
              <w:jc w:val="center"/>
              <w:rPr>
                <w:color w:val="000000"/>
                <w:kern w:val="0"/>
                <w:sz w:val="20"/>
                <w:szCs w:val="20"/>
              </w:rPr>
            </w:pPr>
          </w:p>
        </w:tc>
        <w:tc>
          <w:tcPr>
            <w:tcW w:w="1343" w:type="dxa"/>
            <w:noWrap/>
          </w:tcPr>
          <w:p w14:paraId="1ABA99FF" w14:textId="77777777" w:rsidR="00E64FB2" w:rsidRPr="001B0032" w:rsidRDefault="00E64FB2" w:rsidP="00672074">
            <w:pPr>
              <w:ind w:firstLine="0"/>
              <w:jc w:val="center"/>
              <w:rPr>
                <w:color w:val="000000"/>
                <w:kern w:val="0"/>
                <w:sz w:val="20"/>
                <w:szCs w:val="20"/>
              </w:rPr>
            </w:pPr>
          </w:p>
        </w:tc>
        <w:tc>
          <w:tcPr>
            <w:tcW w:w="1404" w:type="dxa"/>
            <w:noWrap/>
          </w:tcPr>
          <w:p w14:paraId="03B295E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343" w:type="dxa"/>
            <w:noWrap/>
          </w:tcPr>
          <w:p w14:paraId="752D25E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0.25*</w:t>
            </w:r>
          </w:p>
        </w:tc>
      </w:tr>
      <w:tr w:rsidR="00E64FB2" w:rsidRPr="001B0032" w14:paraId="4C227EB8" w14:textId="77777777" w:rsidTr="00672074">
        <w:trPr>
          <w:trHeight w:val="20"/>
          <w:jc w:val="center"/>
        </w:trPr>
        <w:tc>
          <w:tcPr>
            <w:tcW w:w="550" w:type="dxa"/>
            <w:noWrap/>
          </w:tcPr>
          <w:p w14:paraId="677E9CE1" w14:textId="77777777" w:rsidR="00E64FB2" w:rsidRPr="001B0032" w:rsidRDefault="00E64FB2" w:rsidP="00672074">
            <w:pPr>
              <w:ind w:firstLine="0"/>
              <w:rPr>
                <w:rFonts w:ascii="SimSun" w:cs="SimSun"/>
                <w:color w:val="000000"/>
                <w:kern w:val="0"/>
                <w:sz w:val="22"/>
              </w:rPr>
            </w:pPr>
          </w:p>
        </w:tc>
        <w:tc>
          <w:tcPr>
            <w:tcW w:w="3329" w:type="dxa"/>
            <w:vMerge/>
          </w:tcPr>
          <w:p w14:paraId="7F55606A" w14:textId="77777777" w:rsidR="00E64FB2" w:rsidRPr="001B0032" w:rsidRDefault="00E64FB2" w:rsidP="00672074">
            <w:pPr>
              <w:ind w:firstLine="0"/>
              <w:rPr>
                <w:color w:val="000000"/>
                <w:kern w:val="0"/>
                <w:sz w:val="20"/>
                <w:szCs w:val="20"/>
              </w:rPr>
            </w:pPr>
          </w:p>
        </w:tc>
        <w:tc>
          <w:tcPr>
            <w:tcW w:w="1404" w:type="dxa"/>
            <w:noWrap/>
          </w:tcPr>
          <w:p w14:paraId="0960CC4E" w14:textId="77777777" w:rsidR="00E64FB2" w:rsidRPr="001B0032" w:rsidRDefault="00E64FB2" w:rsidP="00672074">
            <w:pPr>
              <w:ind w:firstLine="0"/>
              <w:jc w:val="center"/>
              <w:rPr>
                <w:color w:val="000000"/>
                <w:kern w:val="0"/>
                <w:sz w:val="20"/>
                <w:szCs w:val="20"/>
              </w:rPr>
            </w:pPr>
          </w:p>
        </w:tc>
        <w:tc>
          <w:tcPr>
            <w:tcW w:w="1343" w:type="dxa"/>
            <w:noWrap/>
          </w:tcPr>
          <w:p w14:paraId="618A814F" w14:textId="77777777" w:rsidR="00E64FB2" w:rsidRPr="001B0032" w:rsidRDefault="00E64FB2" w:rsidP="00672074">
            <w:pPr>
              <w:ind w:firstLine="0"/>
              <w:jc w:val="center"/>
              <w:rPr>
                <w:color w:val="000000"/>
                <w:kern w:val="0"/>
                <w:sz w:val="20"/>
                <w:szCs w:val="20"/>
              </w:rPr>
            </w:pPr>
          </w:p>
        </w:tc>
        <w:tc>
          <w:tcPr>
            <w:tcW w:w="1404" w:type="dxa"/>
            <w:noWrap/>
          </w:tcPr>
          <w:p w14:paraId="198F9DA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c>
          <w:tcPr>
            <w:tcW w:w="1343" w:type="dxa"/>
            <w:noWrap/>
          </w:tcPr>
          <w:p w14:paraId="359FBD0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(0.14)</w:t>
            </w:r>
          </w:p>
        </w:tc>
      </w:tr>
      <w:tr w:rsidR="00E64FB2" w:rsidRPr="001B0032" w14:paraId="79471B45" w14:textId="77777777" w:rsidTr="00672074">
        <w:trPr>
          <w:trHeight w:val="20"/>
          <w:jc w:val="center"/>
        </w:trPr>
        <w:tc>
          <w:tcPr>
            <w:tcW w:w="550" w:type="dxa"/>
            <w:noWrap/>
          </w:tcPr>
          <w:p w14:paraId="62642AE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w:t>
            </w:r>
          </w:p>
        </w:tc>
        <w:tc>
          <w:tcPr>
            <w:tcW w:w="3329" w:type="dxa"/>
            <w:noWrap/>
          </w:tcPr>
          <w:p w14:paraId="37CE42B2" w14:textId="77777777" w:rsidR="00E64FB2" w:rsidRPr="001B0032" w:rsidRDefault="00E64FB2" w:rsidP="00672074">
            <w:pPr>
              <w:ind w:firstLine="0"/>
              <w:rPr>
                <w:color w:val="000000"/>
                <w:kern w:val="0"/>
                <w:sz w:val="20"/>
                <w:szCs w:val="20"/>
              </w:rPr>
            </w:pPr>
            <w:r w:rsidRPr="001B0032">
              <w:rPr>
                <w:color w:val="000000"/>
                <w:kern w:val="0"/>
                <w:sz w:val="20"/>
                <w:szCs w:val="20"/>
              </w:rPr>
              <w:t>Observations</w:t>
            </w:r>
          </w:p>
        </w:tc>
        <w:tc>
          <w:tcPr>
            <w:tcW w:w="1404" w:type="dxa"/>
            <w:noWrap/>
          </w:tcPr>
          <w:p w14:paraId="7EE186A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1343" w:type="dxa"/>
            <w:noWrap/>
          </w:tcPr>
          <w:p w14:paraId="2CF75BE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1404" w:type="dxa"/>
            <w:noWrap/>
          </w:tcPr>
          <w:p w14:paraId="288E9A3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1343" w:type="dxa"/>
            <w:noWrap/>
          </w:tcPr>
          <w:p w14:paraId="01BE36C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r>
      <w:tr w:rsidR="00E64FB2" w:rsidRPr="001B0032" w14:paraId="1446F433" w14:textId="77777777" w:rsidTr="00672074">
        <w:trPr>
          <w:trHeight w:val="20"/>
          <w:jc w:val="center"/>
        </w:trPr>
        <w:tc>
          <w:tcPr>
            <w:tcW w:w="550" w:type="dxa"/>
            <w:tcBorders>
              <w:bottom w:val="single" w:sz="4" w:space="0" w:color="auto"/>
            </w:tcBorders>
            <w:noWrap/>
          </w:tcPr>
          <w:p w14:paraId="37EE16C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[14]</w:t>
            </w:r>
          </w:p>
        </w:tc>
        <w:tc>
          <w:tcPr>
            <w:tcW w:w="3329" w:type="dxa"/>
            <w:tcBorders>
              <w:bottom w:val="single" w:sz="4" w:space="0" w:color="auto"/>
            </w:tcBorders>
            <w:noWrap/>
          </w:tcPr>
          <w:p w14:paraId="43EC0896"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1404" w:type="dxa"/>
            <w:tcBorders>
              <w:bottom w:val="single" w:sz="4" w:space="0" w:color="auto"/>
            </w:tcBorders>
            <w:noWrap/>
          </w:tcPr>
          <w:p w14:paraId="511242D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0.011</w:t>
            </w:r>
          </w:p>
        </w:tc>
        <w:tc>
          <w:tcPr>
            <w:tcW w:w="1343" w:type="dxa"/>
            <w:tcBorders>
              <w:bottom w:val="single" w:sz="4" w:space="0" w:color="auto"/>
            </w:tcBorders>
            <w:noWrap/>
          </w:tcPr>
          <w:p w14:paraId="449B6F4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0.024</w:t>
            </w:r>
          </w:p>
        </w:tc>
        <w:tc>
          <w:tcPr>
            <w:tcW w:w="1404" w:type="dxa"/>
            <w:tcBorders>
              <w:bottom w:val="single" w:sz="4" w:space="0" w:color="auto"/>
            </w:tcBorders>
            <w:noWrap/>
          </w:tcPr>
          <w:p w14:paraId="1A09A91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0.322</w:t>
            </w:r>
          </w:p>
        </w:tc>
        <w:tc>
          <w:tcPr>
            <w:tcW w:w="1343" w:type="dxa"/>
            <w:tcBorders>
              <w:bottom w:val="single" w:sz="4" w:space="0" w:color="auto"/>
            </w:tcBorders>
            <w:noWrap/>
          </w:tcPr>
          <w:p w14:paraId="7FA912E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0.293</w:t>
            </w:r>
          </w:p>
        </w:tc>
      </w:tr>
    </w:tbl>
    <w:p w14:paraId="0112F8B6" w14:textId="68BCC9C2"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10%; ** significant at 5%; *</w:t>
      </w:r>
      <w:r w:rsidR="00D77280">
        <w:rPr>
          <w:rFonts w:hint="eastAsia"/>
          <w:sz w:val="20"/>
          <w:szCs w:val="20"/>
        </w:rPr>
        <w:t>**</w:t>
      </w:r>
      <w:r w:rsidRPr="00783802">
        <w:rPr>
          <w:sz w:val="20"/>
          <w:szCs w:val="20"/>
        </w:rPr>
        <w:t xml:space="preserve"> significant at 1%. 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4FDC09BA" w14:textId="77777777" w:rsidR="00E64FB2" w:rsidRPr="00783802" w:rsidRDefault="00E64FB2" w:rsidP="00E64FB2">
      <w:pPr>
        <w:ind w:firstLine="0"/>
        <w:rPr>
          <w:sz w:val="20"/>
          <w:szCs w:val="20"/>
        </w:rPr>
      </w:pPr>
      <w:proofErr w:type="spellStart"/>
      <w:proofErr w:type="gramStart"/>
      <w:r w:rsidRPr="00783802">
        <w:rPr>
          <w:sz w:val="20"/>
          <w:szCs w:val="20"/>
          <w:vertAlign w:val="superscript"/>
        </w:rPr>
        <w:t>ab</w:t>
      </w:r>
      <w:proofErr w:type="spellEnd"/>
      <w:proofErr w:type="gramEnd"/>
      <w:r w:rsidRPr="00783802">
        <w:rPr>
          <w:sz w:val="20"/>
          <w:szCs w:val="20"/>
          <w:vertAlign w:val="superscript"/>
        </w:rPr>
        <w:t xml:space="preserve"> </w:t>
      </w:r>
      <w:r w:rsidRPr="00783802">
        <w:rPr>
          <w:sz w:val="20"/>
          <w:szCs w:val="20"/>
        </w:rPr>
        <w:t xml:space="preserve">The baseline math score is the score on the standardized math test that is given to all sample students before the CAL </w:t>
      </w:r>
      <w:r>
        <w:rPr>
          <w:sz w:val="20"/>
          <w:szCs w:val="20"/>
        </w:rPr>
        <w:t>Program</w:t>
      </w:r>
      <w:r w:rsidRPr="00783802">
        <w:rPr>
          <w:sz w:val="20"/>
          <w:szCs w:val="20"/>
        </w:rPr>
        <w:t>.</w:t>
      </w:r>
    </w:p>
    <w:p w14:paraId="476DF379" w14:textId="77777777" w:rsidR="00E64FB2" w:rsidRDefault="00E64FB2" w:rsidP="00E64FB2">
      <w:pPr>
        <w:ind w:firstLine="0"/>
      </w:pPr>
    </w:p>
    <w:p w14:paraId="60223229" w14:textId="77777777" w:rsidR="00E64FB2" w:rsidRDefault="00E64FB2" w:rsidP="00E64FB2">
      <w:pPr>
        <w:ind w:firstLine="0"/>
      </w:pPr>
    </w:p>
    <w:p w14:paraId="1AEB3A7F" w14:textId="77777777" w:rsidR="00E64FB2" w:rsidRDefault="00E64FB2" w:rsidP="00E64FB2">
      <w:pPr>
        <w:ind w:firstLine="0"/>
      </w:pPr>
    </w:p>
    <w:p w14:paraId="4D2FC751" w14:textId="77777777" w:rsidR="00E64FB2" w:rsidRDefault="00E64FB2" w:rsidP="00E64FB2">
      <w:pPr>
        <w:ind w:firstLine="0"/>
        <w:rPr>
          <w:b/>
        </w:rPr>
      </w:pPr>
      <w:r>
        <w:rPr>
          <w:b/>
        </w:rPr>
        <w:lastRenderedPageBreak/>
        <w:t>Table 5</w:t>
      </w:r>
      <w:r w:rsidRPr="00820E92">
        <w:rPr>
          <w:b/>
        </w:rPr>
        <w:t>. O</w:t>
      </w:r>
      <w:r>
        <w:rPr>
          <w:b/>
        </w:rPr>
        <w:t xml:space="preserve">rdinary </w:t>
      </w:r>
      <w:r w:rsidRPr="00820E92">
        <w:rPr>
          <w:b/>
        </w:rPr>
        <w:t>L</w:t>
      </w:r>
      <w:r>
        <w:rPr>
          <w:b/>
        </w:rPr>
        <w:t xml:space="preserve">east </w:t>
      </w:r>
      <w:r w:rsidRPr="00820E92">
        <w:rPr>
          <w:b/>
        </w:rPr>
        <w:t>S</w:t>
      </w:r>
      <w:r>
        <w:rPr>
          <w:b/>
        </w:rPr>
        <w:t>quares</w:t>
      </w:r>
      <w:r w:rsidRPr="00820E92">
        <w:rPr>
          <w:b/>
        </w:rPr>
        <w:t xml:space="preserve"> estimators of </w:t>
      </w:r>
      <w:r>
        <w:rPr>
          <w:b/>
        </w:rPr>
        <w:t xml:space="preserve">the impacts of </w:t>
      </w:r>
      <w:r w:rsidRPr="00820E92">
        <w:rPr>
          <w:b/>
        </w:rPr>
        <w:t>the CAL</w:t>
      </w:r>
      <w:r>
        <w:rPr>
          <w:b/>
        </w:rPr>
        <w:t xml:space="preserve"> Program during </w:t>
      </w:r>
      <w:r>
        <w:rPr>
          <w:rFonts w:hint="eastAsia"/>
          <w:b/>
        </w:rPr>
        <w:t>Phase I</w:t>
      </w:r>
      <w:r>
        <w:rPr>
          <w:b/>
        </w:rPr>
        <w:t xml:space="preserve"> and </w:t>
      </w:r>
      <w:r>
        <w:rPr>
          <w:rFonts w:hint="eastAsia"/>
          <w:b/>
        </w:rPr>
        <w:t>Phase II</w:t>
      </w:r>
      <w:r>
        <w:rPr>
          <w:b/>
        </w:rPr>
        <w:t xml:space="preserve"> </w:t>
      </w:r>
      <w:r w:rsidRPr="00820E92">
        <w:rPr>
          <w:b/>
        </w:rPr>
        <w:t>on student math test scores</w:t>
      </w:r>
      <w:r>
        <w:rPr>
          <w:b/>
        </w:rPr>
        <w:t xml:space="preserve"> for third and fifth graders</w:t>
      </w:r>
      <w:r w:rsidRPr="00820E92">
        <w:rPr>
          <w:b/>
        </w:rPr>
        <w:t>.</w:t>
      </w:r>
      <w:r>
        <w:rPr>
          <w:b/>
        </w:rPr>
        <w:t xml:space="preserve"> </w:t>
      </w:r>
    </w:p>
    <w:p w14:paraId="3CFE5C92" w14:textId="77777777" w:rsidR="00E64FB2" w:rsidRPr="000034C2" w:rsidRDefault="00E64FB2" w:rsidP="00E64FB2">
      <w:pPr>
        <w:ind w:firstLine="0"/>
        <w:rPr>
          <w:b/>
        </w:rPr>
      </w:pPr>
    </w:p>
    <w:tbl>
      <w:tblPr>
        <w:tblW w:w="9078" w:type="dxa"/>
        <w:jc w:val="center"/>
        <w:tblInd w:w="96" w:type="dxa"/>
        <w:tblLook w:val="00A0" w:firstRow="1" w:lastRow="0" w:firstColumn="1" w:lastColumn="0" w:noHBand="0" w:noVBand="0"/>
      </w:tblPr>
      <w:tblGrid>
        <w:gridCol w:w="450"/>
        <w:gridCol w:w="2745"/>
        <w:gridCol w:w="1420"/>
        <w:gridCol w:w="1359"/>
        <w:gridCol w:w="222"/>
        <w:gridCol w:w="1420"/>
        <w:gridCol w:w="1462"/>
      </w:tblGrid>
      <w:tr w:rsidR="00E64FB2" w:rsidRPr="001B0032" w14:paraId="701B96A2" w14:textId="77777777" w:rsidTr="00672074">
        <w:trPr>
          <w:trHeight w:val="345"/>
          <w:jc w:val="center"/>
        </w:trPr>
        <w:tc>
          <w:tcPr>
            <w:tcW w:w="9078" w:type="dxa"/>
            <w:gridSpan w:val="7"/>
            <w:tcBorders>
              <w:top w:val="single" w:sz="8" w:space="0" w:color="auto"/>
              <w:left w:val="nil"/>
              <w:bottom w:val="nil"/>
              <w:right w:val="nil"/>
            </w:tcBorders>
            <w:noWrap/>
            <w:vAlign w:val="bottom"/>
          </w:tcPr>
          <w:p w14:paraId="05322755" w14:textId="77777777" w:rsidR="00E64FB2" w:rsidRPr="001B0032" w:rsidRDefault="00E64FB2" w:rsidP="00672074">
            <w:pPr>
              <w:ind w:firstLine="0"/>
              <w:rPr>
                <w:color w:val="000000"/>
                <w:kern w:val="0"/>
                <w:sz w:val="20"/>
                <w:szCs w:val="20"/>
              </w:rPr>
            </w:pPr>
            <w:r w:rsidRPr="001B0032">
              <w:rPr>
                <w:color w:val="000000"/>
                <w:kern w:val="0"/>
                <w:sz w:val="20"/>
                <w:szCs w:val="20"/>
              </w:rPr>
              <w:t>Dependent variable: standardized post-CAL math test score</w:t>
            </w:r>
            <w:r w:rsidRPr="001B0032">
              <w:rPr>
                <w:rFonts w:hint="eastAsia"/>
                <w:color w:val="000000"/>
                <w:kern w:val="0"/>
                <w:sz w:val="20"/>
                <w:szCs w:val="20"/>
              </w:rPr>
              <w:t xml:space="preserve"> </w:t>
            </w:r>
            <w:r w:rsidRPr="001B0032">
              <w:rPr>
                <w:color w:val="000000"/>
                <w:kern w:val="0"/>
                <w:sz w:val="20"/>
                <w:szCs w:val="20"/>
              </w:rPr>
              <w:t>-</w:t>
            </w:r>
            <w:r w:rsidRPr="001B0032">
              <w:rPr>
                <w:rFonts w:hint="eastAsia"/>
                <w:color w:val="000000"/>
                <w:kern w:val="0"/>
                <w:sz w:val="20"/>
                <w:szCs w:val="20"/>
              </w:rPr>
              <w:t xml:space="preserve"> </w:t>
            </w:r>
            <w:r w:rsidRPr="001B0032">
              <w:rPr>
                <w:color w:val="000000"/>
                <w:kern w:val="0"/>
                <w:sz w:val="20"/>
                <w:szCs w:val="20"/>
              </w:rPr>
              <w:t>standardized baseline math test score</w:t>
            </w:r>
          </w:p>
        </w:tc>
      </w:tr>
      <w:tr w:rsidR="00E64FB2" w:rsidRPr="001B0032" w14:paraId="06D801FA" w14:textId="77777777" w:rsidTr="00672074">
        <w:trPr>
          <w:trHeight w:val="570"/>
          <w:jc w:val="center"/>
        </w:trPr>
        <w:tc>
          <w:tcPr>
            <w:tcW w:w="450" w:type="dxa"/>
            <w:tcBorders>
              <w:top w:val="nil"/>
              <w:left w:val="nil"/>
              <w:bottom w:val="nil"/>
              <w:right w:val="nil"/>
            </w:tcBorders>
            <w:noWrap/>
            <w:vAlign w:val="bottom"/>
          </w:tcPr>
          <w:p w14:paraId="6D6EABE0" w14:textId="77777777" w:rsidR="00E64FB2" w:rsidRPr="001B0032" w:rsidRDefault="00E64FB2" w:rsidP="00672074">
            <w:pPr>
              <w:ind w:firstLine="0"/>
              <w:rPr>
                <w:color w:val="000000"/>
                <w:kern w:val="0"/>
                <w:sz w:val="20"/>
                <w:szCs w:val="20"/>
              </w:rPr>
            </w:pPr>
          </w:p>
        </w:tc>
        <w:tc>
          <w:tcPr>
            <w:tcW w:w="2745" w:type="dxa"/>
            <w:tcBorders>
              <w:top w:val="nil"/>
              <w:left w:val="nil"/>
              <w:bottom w:val="nil"/>
              <w:right w:val="nil"/>
            </w:tcBorders>
            <w:noWrap/>
            <w:vAlign w:val="bottom"/>
          </w:tcPr>
          <w:p w14:paraId="49C4A749" w14:textId="77777777" w:rsidR="00E64FB2" w:rsidRPr="001B0032" w:rsidRDefault="00E64FB2" w:rsidP="00672074">
            <w:pPr>
              <w:ind w:firstLine="0"/>
              <w:rPr>
                <w:color w:val="000000"/>
                <w:kern w:val="0"/>
                <w:sz w:val="20"/>
                <w:szCs w:val="20"/>
              </w:rPr>
            </w:pPr>
          </w:p>
        </w:tc>
        <w:tc>
          <w:tcPr>
            <w:tcW w:w="2779" w:type="dxa"/>
            <w:gridSpan w:val="2"/>
            <w:tcBorders>
              <w:top w:val="single" w:sz="8" w:space="0" w:color="auto"/>
              <w:left w:val="nil"/>
              <w:bottom w:val="single" w:sz="8" w:space="0" w:color="auto"/>
              <w:right w:val="nil"/>
            </w:tcBorders>
            <w:vAlign w:val="bottom"/>
          </w:tcPr>
          <w:p w14:paraId="18527F8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CAL </w:t>
            </w:r>
            <w:r w:rsidRPr="001B0032">
              <w:rPr>
                <w:rFonts w:hint="eastAsia"/>
                <w:color w:val="000000"/>
                <w:kern w:val="0"/>
                <w:sz w:val="20"/>
                <w:szCs w:val="20"/>
              </w:rPr>
              <w:t>Phase I</w:t>
            </w:r>
          </w:p>
        </w:tc>
        <w:tc>
          <w:tcPr>
            <w:tcW w:w="222" w:type="dxa"/>
            <w:tcBorders>
              <w:top w:val="single" w:sz="4" w:space="0" w:color="auto"/>
              <w:left w:val="nil"/>
              <w:bottom w:val="nil"/>
              <w:right w:val="nil"/>
            </w:tcBorders>
            <w:vAlign w:val="bottom"/>
          </w:tcPr>
          <w:p w14:paraId="2FF40A82" w14:textId="77777777" w:rsidR="00E64FB2" w:rsidRPr="001B0032" w:rsidRDefault="00E64FB2" w:rsidP="00672074">
            <w:pPr>
              <w:ind w:firstLine="0"/>
              <w:jc w:val="center"/>
              <w:rPr>
                <w:color w:val="000000"/>
                <w:kern w:val="0"/>
                <w:sz w:val="20"/>
                <w:szCs w:val="20"/>
              </w:rPr>
            </w:pPr>
            <w:r w:rsidRPr="001B0032">
              <w:rPr>
                <w:rFonts w:hint="eastAsia"/>
                <w:color w:val="000000"/>
                <w:kern w:val="0"/>
                <w:sz w:val="20"/>
                <w:szCs w:val="20"/>
              </w:rPr>
              <w:t xml:space="preserve">　</w:t>
            </w:r>
          </w:p>
        </w:tc>
        <w:tc>
          <w:tcPr>
            <w:tcW w:w="2882" w:type="dxa"/>
            <w:gridSpan w:val="2"/>
            <w:tcBorders>
              <w:top w:val="single" w:sz="8" w:space="0" w:color="auto"/>
              <w:left w:val="nil"/>
              <w:bottom w:val="single" w:sz="8" w:space="0" w:color="auto"/>
              <w:right w:val="nil"/>
            </w:tcBorders>
            <w:vAlign w:val="bottom"/>
          </w:tcPr>
          <w:p w14:paraId="4043DF3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CAL </w:t>
            </w:r>
            <w:r w:rsidRPr="001B0032">
              <w:rPr>
                <w:rFonts w:hint="eastAsia"/>
                <w:color w:val="000000"/>
                <w:kern w:val="0"/>
                <w:sz w:val="20"/>
                <w:szCs w:val="20"/>
              </w:rPr>
              <w:t>Phase II</w:t>
            </w:r>
          </w:p>
        </w:tc>
      </w:tr>
      <w:tr w:rsidR="00E64FB2" w:rsidRPr="001B0032" w14:paraId="127310CD" w14:textId="77777777" w:rsidTr="00672074">
        <w:trPr>
          <w:trHeight w:val="345"/>
          <w:jc w:val="center"/>
        </w:trPr>
        <w:tc>
          <w:tcPr>
            <w:tcW w:w="450" w:type="dxa"/>
            <w:tcBorders>
              <w:top w:val="nil"/>
              <w:left w:val="nil"/>
              <w:bottom w:val="nil"/>
              <w:right w:val="nil"/>
            </w:tcBorders>
            <w:noWrap/>
            <w:vAlign w:val="center"/>
          </w:tcPr>
          <w:p w14:paraId="27D08CFE" w14:textId="77777777" w:rsidR="00E64FB2" w:rsidRPr="001B0032" w:rsidRDefault="00E64FB2" w:rsidP="00672074">
            <w:pPr>
              <w:ind w:firstLine="0"/>
              <w:rPr>
                <w:color w:val="000000"/>
                <w:kern w:val="0"/>
                <w:sz w:val="20"/>
                <w:szCs w:val="20"/>
              </w:rPr>
            </w:pPr>
          </w:p>
        </w:tc>
        <w:tc>
          <w:tcPr>
            <w:tcW w:w="2745" w:type="dxa"/>
            <w:tcBorders>
              <w:top w:val="nil"/>
              <w:left w:val="nil"/>
              <w:bottom w:val="nil"/>
              <w:right w:val="nil"/>
            </w:tcBorders>
          </w:tcPr>
          <w:p w14:paraId="06BDB675" w14:textId="77777777" w:rsidR="00E64FB2" w:rsidRPr="001B0032" w:rsidRDefault="00E64FB2" w:rsidP="00672074">
            <w:pPr>
              <w:ind w:firstLine="0"/>
              <w:rPr>
                <w:color w:val="000000"/>
                <w:kern w:val="0"/>
                <w:sz w:val="20"/>
                <w:szCs w:val="20"/>
              </w:rPr>
            </w:pPr>
          </w:p>
        </w:tc>
        <w:tc>
          <w:tcPr>
            <w:tcW w:w="1420" w:type="dxa"/>
            <w:tcBorders>
              <w:top w:val="nil"/>
              <w:left w:val="nil"/>
              <w:bottom w:val="nil"/>
              <w:right w:val="nil"/>
            </w:tcBorders>
            <w:noWrap/>
          </w:tcPr>
          <w:p w14:paraId="370D533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1359" w:type="dxa"/>
            <w:tcBorders>
              <w:top w:val="nil"/>
              <w:left w:val="nil"/>
              <w:bottom w:val="nil"/>
              <w:right w:val="nil"/>
            </w:tcBorders>
            <w:noWrap/>
          </w:tcPr>
          <w:p w14:paraId="153F0F7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c>
          <w:tcPr>
            <w:tcW w:w="222" w:type="dxa"/>
            <w:tcBorders>
              <w:top w:val="nil"/>
              <w:left w:val="nil"/>
              <w:bottom w:val="nil"/>
              <w:right w:val="nil"/>
            </w:tcBorders>
            <w:noWrap/>
          </w:tcPr>
          <w:p w14:paraId="2F4247CA"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nil"/>
              <w:right w:val="nil"/>
            </w:tcBorders>
            <w:noWrap/>
          </w:tcPr>
          <w:p w14:paraId="1CC8E34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1462" w:type="dxa"/>
            <w:tcBorders>
              <w:top w:val="nil"/>
              <w:left w:val="nil"/>
              <w:bottom w:val="nil"/>
              <w:right w:val="nil"/>
            </w:tcBorders>
            <w:noWrap/>
          </w:tcPr>
          <w:p w14:paraId="61C30A6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r>
      <w:tr w:rsidR="00E64FB2" w:rsidRPr="001B0032" w14:paraId="749021A4" w14:textId="77777777" w:rsidTr="00672074">
        <w:trPr>
          <w:trHeight w:val="315"/>
          <w:jc w:val="center"/>
        </w:trPr>
        <w:tc>
          <w:tcPr>
            <w:tcW w:w="450" w:type="dxa"/>
            <w:tcBorders>
              <w:top w:val="nil"/>
              <w:left w:val="nil"/>
              <w:bottom w:val="single" w:sz="8" w:space="0" w:color="auto"/>
              <w:right w:val="nil"/>
            </w:tcBorders>
            <w:noWrap/>
            <w:vAlign w:val="center"/>
          </w:tcPr>
          <w:p w14:paraId="635833DB" w14:textId="77777777" w:rsidR="00E64FB2" w:rsidRPr="001B0032" w:rsidRDefault="00E64FB2" w:rsidP="00672074">
            <w:pPr>
              <w:ind w:firstLine="0"/>
              <w:rPr>
                <w:color w:val="000000"/>
                <w:kern w:val="0"/>
                <w:sz w:val="20"/>
                <w:szCs w:val="20"/>
              </w:rPr>
            </w:pPr>
            <w:r w:rsidRPr="001B0032">
              <w:rPr>
                <w:rFonts w:hint="eastAsia"/>
                <w:color w:val="000000"/>
                <w:kern w:val="0"/>
                <w:sz w:val="20"/>
                <w:szCs w:val="20"/>
              </w:rPr>
              <w:t xml:space="preserve">　</w:t>
            </w:r>
          </w:p>
        </w:tc>
        <w:tc>
          <w:tcPr>
            <w:tcW w:w="2745" w:type="dxa"/>
            <w:tcBorders>
              <w:top w:val="nil"/>
              <w:left w:val="nil"/>
              <w:bottom w:val="single" w:sz="8" w:space="0" w:color="auto"/>
              <w:right w:val="nil"/>
            </w:tcBorders>
          </w:tcPr>
          <w:p w14:paraId="49CA38EB" w14:textId="77777777" w:rsidR="00E64FB2" w:rsidRPr="001B0032" w:rsidRDefault="00E64FB2" w:rsidP="00672074">
            <w:pPr>
              <w:ind w:firstLine="0"/>
              <w:rPr>
                <w:color w:val="000000"/>
                <w:kern w:val="0"/>
                <w:sz w:val="20"/>
                <w:szCs w:val="20"/>
              </w:rPr>
            </w:pPr>
            <w:r w:rsidRPr="001B0032">
              <w:rPr>
                <w:rFonts w:hint="eastAsia"/>
                <w:color w:val="000000"/>
                <w:kern w:val="0"/>
                <w:sz w:val="20"/>
                <w:szCs w:val="20"/>
              </w:rPr>
              <w:t xml:space="preserve">　</w:t>
            </w:r>
          </w:p>
        </w:tc>
        <w:tc>
          <w:tcPr>
            <w:tcW w:w="1420" w:type="dxa"/>
            <w:tcBorders>
              <w:top w:val="nil"/>
              <w:left w:val="nil"/>
              <w:bottom w:val="single" w:sz="8" w:space="0" w:color="auto"/>
              <w:right w:val="nil"/>
            </w:tcBorders>
            <w:noWrap/>
          </w:tcPr>
          <w:p w14:paraId="6DF6597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1359" w:type="dxa"/>
            <w:tcBorders>
              <w:top w:val="nil"/>
              <w:left w:val="nil"/>
              <w:bottom w:val="single" w:sz="8" w:space="0" w:color="auto"/>
              <w:right w:val="nil"/>
            </w:tcBorders>
            <w:noWrap/>
          </w:tcPr>
          <w:p w14:paraId="1ED3697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222" w:type="dxa"/>
            <w:tcBorders>
              <w:top w:val="nil"/>
              <w:left w:val="nil"/>
              <w:bottom w:val="nil"/>
              <w:right w:val="nil"/>
            </w:tcBorders>
            <w:noWrap/>
          </w:tcPr>
          <w:p w14:paraId="2F81293C"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single" w:sz="8" w:space="0" w:color="auto"/>
              <w:right w:val="nil"/>
            </w:tcBorders>
            <w:noWrap/>
          </w:tcPr>
          <w:p w14:paraId="0917AF1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1462" w:type="dxa"/>
            <w:tcBorders>
              <w:top w:val="nil"/>
              <w:left w:val="nil"/>
              <w:bottom w:val="single" w:sz="8" w:space="0" w:color="auto"/>
              <w:right w:val="nil"/>
            </w:tcBorders>
            <w:noWrap/>
          </w:tcPr>
          <w:p w14:paraId="6CA4424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r>
      <w:tr w:rsidR="00E64FB2" w:rsidRPr="001B0032" w14:paraId="68FD34BC" w14:textId="77777777" w:rsidTr="00672074">
        <w:trPr>
          <w:trHeight w:val="330"/>
          <w:jc w:val="center"/>
        </w:trPr>
        <w:tc>
          <w:tcPr>
            <w:tcW w:w="450" w:type="dxa"/>
            <w:tcBorders>
              <w:top w:val="nil"/>
              <w:left w:val="nil"/>
              <w:bottom w:val="nil"/>
              <w:right w:val="nil"/>
            </w:tcBorders>
            <w:noWrap/>
            <w:vAlign w:val="center"/>
          </w:tcPr>
          <w:p w14:paraId="58678E1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2745" w:type="dxa"/>
            <w:vMerge w:val="restart"/>
            <w:tcBorders>
              <w:top w:val="nil"/>
              <w:left w:val="nil"/>
              <w:bottom w:val="nil"/>
              <w:right w:val="nil"/>
            </w:tcBorders>
          </w:tcPr>
          <w:p w14:paraId="17C29F10" w14:textId="77777777" w:rsidR="00E64FB2" w:rsidRPr="001B0032" w:rsidRDefault="00E64FB2" w:rsidP="00672074">
            <w:pPr>
              <w:ind w:firstLine="0"/>
              <w:rPr>
                <w:color w:val="000000"/>
                <w:kern w:val="0"/>
                <w:sz w:val="20"/>
                <w:szCs w:val="20"/>
              </w:rPr>
            </w:pPr>
            <w:r w:rsidRPr="001B0032">
              <w:rPr>
                <w:color w:val="000000"/>
                <w:kern w:val="0"/>
                <w:sz w:val="20"/>
                <w:szCs w:val="20"/>
              </w:rPr>
              <w:t>Treatment (1=treatment group; 0=control group)</w:t>
            </w:r>
          </w:p>
        </w:tc>
        <w:tc>
          <w:tcPr>
            <w:tcW w:w="1420" w:type="dxa"/>
            <w:tcBorders>
              <w:top w:val="nil"/>
              <w:left w:val="nil"/>
              <w:bottom w:val="nil"/>
              <w:right w:val="nil"/>
            </w:tcBorders>
            <w:noWrap/>
            <w:vAlign w:val="bottom"/>
          </w:tcPr>
          <w:p w14:paraId="205CDDB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0.18**</w:t>
            </w:r>
            <w:r w:rsidRPr="001B0032">
              <w:rPr>
                <w:color w:val="000000"/>
                <w:kern w:val="0"/>
                <w:sz w:val="20"/>
                <w:szCs w:val="20"/>
                <w:vertAlign w:val="superscript"/>
              </w:rPr>
              <w:t>b</w:t>
            </w:r>
          </w:p>
        </w:tc>
        <w:tc>
          <w:tcPr>
            <w:tcW w:w="1359" w:type="dxa"/>
            <w:tcBorders>
              <w:top w:val="nil"/>
              <w:left w:val="nil"/>
              <w:bottom w:val="nil"/>
              <w:right w:val="nil"/>
            </w:tcBorders>
            <w:noWrap/>
            <w:vAlign w:val="bottom"/>
          </w:tcPr>
          <w:p w14:paraId="25B27219" w14:textId="77777777" w:rsidR="00E64FB2" w:rsidRPr="001B0032" w:rsidRDefault="00E64FB2" w:rsidP="00672074">
            <w:pPr>
              <w:ind w:firstLine="0"/>
              <w:jc w:val="center"/>
              <w:rPr>
                <w:sz w:val="20"/>
                <w:szCs w:val="20"/>
                <w:vertAlign w:val="superscript"/>
              </w:rPr>
            </w:pPr>
            <w:r w:rsidRPr="001B0032">
              <w:rPr>
                <w:color w:val="000000"/>
                <w:kern w:val="0"/>
                <w:sz w:val="20"/>
                <w:szCs w:val="20"/>
              </w:rPr>
              <w:t>0.11</w:t>
            </w:r>
            <w:r w:rsidRPr="001B0032">
              <w:rPr>
                <w:color w:val="000000"/>
                <w:kern w:val="0"/>
                <w:sz w:val="20"/>
                <w:szCs w:val="20"/>
                <w:vertAlign w:val="superscript"/>
              </w:rPr>
              <w:t xml:space="preserve"> c</w:t>
            </w:r>
          </w:p>
        </w:tc>
        <w:tc>
          <w:tcPr>
            <w:tcW w:w="222" w:type="dxa"/>
            <w:tcBorders>
              <w:top w:val="nil"/>
              <w:left w:val="nil"/>
              <w:bottom w:val="nil"/>
              <w:right w:val="nil"/>
            </w:tcBorders>
            <w:noWrap/>
            <w:vAlign w:val="bottom"/>
          </w:tcPr>
          <w:p w14:paraId="49D000E6"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nil"/>
              <w:right w:val="nil"/>
            </w:tcBorders>
            <w:noWrap/>
            <w:vAlign w:val="bottom"/>
          </w:tcPr>
          <w:p w14:paraId="4BBF4CE6" w14:textId="77777777" w:rsidR="00E64FB2" w:rsidRPr="001B0032" w:rsidRDefault="00E64FB2" w:rsidP="00672074">
            <w:pPr>
              <w:ind w:firstLine="0"/>
              <w:jc w:val="center"/>
              <w:rPr>
                <w:color w:val="000000"/>
                <w:kern w:val="0"/>
                <w:sz w:val="20"/>
                <w:szCs w:val="20"/>
              </w:rPr>
            </w:pPr>
            <w:r w:rsidRPr="001B0032">
              <w:rPr>
                <w:color w:val="000000"/>
                <w:sz w:val="20"/>
                <w:szCs w:val="20"/>
              </w:rPr>
              <w:t>0.</w:t>
            </w:r>
            <w:r w:rsidRPr="001B0032">
              <w:rPr>
                <w:rFonts w:hint="eastAsia"/>
                <w:color w:val="000000"/>
                <w:sz w:val="20"/>
                <w:szCs w:val="20"/>
              </w:rPr>
              <w:t>07</w:t>
            </w:r>
            <w:r w:rsidRPr="001B0032">
              <w:rPr>
                <w:color w:val="000000"/>
                <w:kern w:val="0"/>
                <w:sz w:val="20"/>
                <w:szCs w:val="20"/>
                <w:vertAlign w:val="superscript"/>
              </w:rPr>
              <w:t xml:space="preserve"> b</w:t>
            </w:r>
          </w:p>
        </w:tc>
        <w:tc>
          <w:tcPr>
            <w:tcW w:w="1462" w:type="dxa"/>
            <w:tcBorders>
              <w:top w:val="nil"/>
              <w:left w:val="nil"/>
              <w:bottom w:val="nil"/>
              <w:right w:val="nil"/>
            </w:tcBorders>
            <w:noWrap/>
            <w:vAlign w:val="bottom"/>
          </w:tcPr>
          <w:p w14:paraId="04F5E920" w14:textId="77777777" w:rsidR="00E64FB2" w:rsidRPr="001B0032" w:rsidRDefault="00E64FB2" w:rsidP="00672074">
            <w:pPr>
              <w:ind w:firstLine="0"/>
              <w:jc w:val="center"/>
              <w:rPr>
                <w:sz w:val="20"/>
                <w:szCs w:val="20"/>
                <w:vertAlign w:val="superscript"/>
              </w:rPr>
            </w:pPr>
            <w:r w:rsidRPr="001B0032">
              <w:rPr>
                <w:color w:val="000000"/>
                <w:sz w:val="20"/>
                <w:szCs w:val="20"/>
              </w:rPr>
              <w:t>0.</w:t>
            </w:r>
            <w:r w:rsidRPr="001B0032">
              <w:rPr>
                <w:rFonts w:hint="eastAsia"/>
                <w:color w:val="000000"/>
                <w:sz w:val="20"/>
                <w:szCs w:val="20"/>
              </w:rPr>
              <w:t>15</w:t>
            </w:r>
            <w:r w:rsidRPr="001B0032">
              <w:rPr>
                <w:color w:val="000000"/>
                <w:sz w:val="20"/>
                <w:szCs w:val="20"/>
              </w:rPr>
              <w:t>*</w:t>
            </w:r>
            <w:r w:rsidRPr="001B0032">
              <w:rPr>
                <w:color w:val="000000"/>
                <w:kern w:val="0"/>
                <w:sz w:val="20"/>
                <w:szCs w:val="20"/>
                <w:vertAlign w:val="superscript"/>
              </w:rPr>
              <w:t xml:space="preserve"> c</w:t>
            </w:r>
          </w:p>
        </w:tc>
      </w:tr>
      <w:tr w:rsidR="00E64FB2" w:rsidRPr="001B0032" w14:paraId="50E069FD" w14:textId="77777777" w:rsidTr="00672074">
        <w:trPr>
          <w:trHeight w:val="285"/>
          <w:jc w:val="center"/>
        </w:trPr>
        <w:tc>
          <w:tcPr>
            <w:tcW w:w="450" w:type="dxa"/>
            <w:tcBorders>
              <w:top w:val="nil"/>
              <w:left w:val="nil"/>
              <w:bottom w:val="nil"/>
              <w:right w:val="nil"/>
            </w:tcBorders>
            <w:noWrap/>
            <w:vAlign w:val="center"/>
          </w:tcPr>
          <w:p w14:paraId="54DCEE68" w14:textId="77777777" w:rsidR="00E64FB2" w:rsidRPr="001B0032" w:rsidRDefault="00E64FB2" w:rsidP="00672074">
            <w:pPr>
              <w:ind w:firstLine="0"/>
              <w:rPr>
                <w:color w:val="000000"/>
                <w:kern w:val="0"/>
                <w:sz w:val="20"/>
                <w:szCs w:val="20"/>
              </w:rPr>
            </w:pPr>
          </w:p>
        </w:tc>
        <w:tc>
          <w:tcPr>
            <w:tcW w:w="2745" w:type="dxa"/>
            <w:vMerge/>
            <w:tcBorders>
              <w:top w:val="nil"/>
              <w:left w:val="nil"/>
              <w:bottom w:val="nil"/>
              <w:right w:val="nil"/>
            </w:tcBorders>
            <w:vAlign w:val="center"/>
          </w:tcPr>
          <w:p w14:paraId="3AB2EB04" w14:textId="77777777" w:rsidR="00E64FB2" w:rsidRPr="001B0032" w:rsidRDefault="00E64FB2" w:rsidP="00672074">
            <w:pPr>
              <w:ind w:firstLine="0"/>
              <w:rPr>
                <w:color w:val="000000"/>
                <w:kern w:val="0"/>
                <w:sz w:val="20"/>
                <w:szCs w:val="20"/>
              </w:rPr>
            </w:pPr>
          </w:p>
        </w:tc>
        <w:tc>
          <w:tcPr>
            <w:tcW w:w="1420" w:type="dxa"/>
            <w:tcBorders>
              <w:top w:val="nil"/>
              <w:left w:val="nil"/>
              <w:bottom w:val="nil"/>
              <w:right w:val="nil"/>
            </w:tcBorders>
            <w:noWrap/>
            <w:vAlign w:val="bottom"/>
          </w:tcPr>
          <w:p w14:paraId="7CEECD1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w:t>
            </w:r>
            <w:r w:rsidRPr="001B0032">
              <w:rPr>
                <w:rFonts w:hint="eastAsia"/>
                <w:color w:val="000000"/>
                <w:kern w:val="0"/>
                <w:sz w:val="20"/>
                <w:szCs w:val="20"/>
              </w:rPr>
              <w:t>8</w:t>
            </w:r>
            <w:r w:rsidRPr="001B0032">
              <w:rPr>
                <w:color w:val="000000"/>
                <w:kern w:val="0"/>
                <w:sz w:val="20"/>
                <w:szCs w:val="20"/>
              </w:rPr>
              <w:t>)</w:t>
            </w:r>
          </w:p>
        </w:tc>
        <w:tc>
          <w:tcPr>
            <w:tcW w:w="1359" w:type="dxa"/>
            <w:tcBorders>
              <w:top w:val="nil"/>
              <w:left w:val="nil"/>
              <w:bottom w:val="nil"/>
              <w:right w:val="nil"/>
            </w:tcBorders>
            <w:noWrap/>
            <w:vAlign w:val="bottom"/>
          </w:tcPr>
          <w:p w14:paraId="704001D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222" w:type="dxa"/>
            <w:tcBorders>
              <w:top w:val="nil"/>
              <w:left w:val="nil"/>
              <w:bottom w:val="nil"/>
              <w:right w:val="nil"/>
            </w:tcBorders>
            <w:noWrap/>
            <w:vAlign w:val="bottom"/>
          </w:tcPr>
          <w:p w14:paraId="62937E61"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nil"/>
              <w:right w:val="nil"/>
            </w:tcBorders>
            <w:noWrap/>
            <w:vAlign w:val="bottom"/>
          </w:tcPr>
          <w:p w14:paraId="4F643105" w14:textId="77777777" w:rsidR="00E64FB2" w:rsidRPr="001B0032" w:rsidRDefault="00E64FB2" w:rsidP="00672074">
            <w:pPr>
              <w:ind w:firstLine="0"/>
              <w:jc w:val="center"/>
              <w:rPr>
                <w:color w:val="000000"/>
                <w:kern w:val="0"/>
                <w:sz w:val="20"/>
                <w:szCs w:val="20"/>
              </w:rPr>
            </w:pPr>
            <w:r w:rsidRPr="001B0032">
              <w:rPr>
                <w:color w:val="000000"/>
                <w:sz w:val="20"/>
                <w:szCs w:val="20"/>
              </w:rPr>
              <w:t>(0.</w:t>
            </w:r>
            <w:r w:rsidRPr="001B0032">
              <w:rPr>
                <w:rFonts w:hint="eastAsia"/>
                <w:color w:val="000000"/>
                <w:sz w:val="20"/>
                <w:szCs w:val="20"/>
              </w:rPr>
              <w:t>10</w:t>
            </w:r>
            <w:r w:rsidRPr="001B0032">
              <w:rPr>
                <w:color w:val="000000"/>
                <w:sz w:val="20"/>
                <w:szCs w:val="20"/>
              </w:rPr>
              <w:t>)</w:t>
            </w:r>
          </w:p>
        </w:tc>
        <w:tc>
          <w:tcPr>
            <w:tcW w:w="1462" w:type="dxa"/>
            <w:tcBorders>
              <w:top w:val="nil"/>
              <w:left w:val="nil"/>
              <w:bottom w:val="nil"/>
              <w:right w:val="nil"/>
            </w:tcBorders>
            <w:noWrap/>
            <w:vAlign w:val="bottom"/>
          </w:tcPr>
          <w:p w14:paraId="51B9683A" w14:textId="77777777" w:rsidR="00E64FB2" w:rsidRPr="001B0032" w:rsidRDefault="00E64FB2" w:rsidP="00672074">
            <w:pPr>
              <w:ind w:firstLine="0"/>
              <w:jc w:val="center"/>
              <w:rPr>
                <w:color w:val="000000"/>
                <w:kern w:val="0"/>
                <w:sz w:val="20"/>
                <w:szCs w:val="20"/>
              </w:rPr>
            </w:pPr>
            <w:r w:rsidRPr="001B0032">
              <w:rPr>
                <w:color w:val="000000"/>
                <w:sz w:val="20"/>
                <w:szCs w:val="20"/>
              </w:rPr>
              <w:t>(0.0</w:t>
            </w:r>
            <w:r w:rsidRPr="001B0032">
              <w:rPr>
                <w:rFonts w:hint="eastAsia"/>
                <w:color w:val="000000"/>
                <w:sz w:val="20"/>
                <w:szCs w:val="20"/>
              </w:rPr>
              <w:t>8</w:t>
            </w:r>
            <w:r w:rsidRPr="001B0032">
              <w:rPr>
                <w:color w:val="000000"/>
                <w:sz w:val="20"/>
                <w:szCs w:val="20"/>
              </w:rPr>
              <w:t>)</w:t>
            </w:r>
          </w:p>
        </w:tc>
      </w:tr>
      <w:tr w:rsidR="00E64FB2" w:rsidRPr="001B0032" w14:paraId="6AD8FAB0" w14:textId="77777777" w:rsidTr="00672074">
        <w:trPr>
          <w:trHeight w:val="285"/>
          <w:jc w:val="center"/>
        </w:trPr>
        <w:tc>
          <w:tcPr>
            <w:tcW w:w="450" w:type="dxa"/>
            <w:tcBorders>
              <w:top w:val="nil"/>
              <w:left w:val="nil"/>
              <w:bottom w:val="nil"/>
              <w:right w:val="nil"/>
            </w:tcBorders>
            <w:noWrap/>
          </w:tcPr>
          <w:p w14:paraId="4C4EDE7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2745" w:type="dxa"/>
            <w:tcBorders>
              <w:top w:val="nil"/>
              <w:left w:val="nil"/>
              <w:bottom w:val="nil"/>
              <w:right w:val="nil"/>
            </w:tcBorders>
          </w:tcPr>
          <w:p w14:paraId="08BA1125"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Control variables </w:t>
            </w:r>
            <w:r w:rsidRPr="001B0032">
              <w:rPr>
                <w:color w:val="000000"/>
                <w:kern w:val="0"/>
                <w:sz w:val="20"/>
                <w:szCs w:val="20"/>
                <w:vertAlign w:val="superscript"/>
              </w:rPr>
              <w:t>a</w:t>
            </w:r>
          </w:p>
        </w:tc>
        <w:tc>
          <w:tcPr>
            <w:tcW w:w="1420" w:type="dxa"/>
            <w:tcBorders>
              <w:top w:val="nil"/>
              <w:left w:val="nil"/>
              <w:bottom w:val="nil"/>
              <w:right w:val="nil"/>
            </w:tcBorders>
            <w:vAlign w:val="center"/>
          </w:tcPr>
          <w:p w14:paraId="6530609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1359" w:type="dxa"/>
            <w:tcBorders>
              <w:top w:val="nil"/>
              <w:left w:val="nil"/>
              <w:bottom w:val="nil"/>
              <w:right w:val="nil"/>
            </w:tcBorders>
            <w:vAlign w:val="center"/>
          </w:tcPr>
          <w:p w14:paraId="0BF6DB9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222" w:type="dxa"/>
            <w:tcBorders>
              <w:top w:val="nil"/>
              <w:left w:val="nil"/>
              <w:bottom w:val="nil"/>
              <w:right w:val="nil"/>
            </w:tcBorders>
            <w:vAlign w:val="center"/>
          </w:tcPr>
          <w:p w14:paraId="185251E6"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nil"/>
              <w:right w:val="nil"/>
            </w:tcBorders>
            <w:vAlign w:val="center"/>
          </w:tcPr>
          <w:p w14:paraId="291CA09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1462" w:type="dxa"/>
            <w:tcBorders>
              <w:top w:val="nil"/>
              <w:left w:val="nil"/>
              <w:bottom w:val="nil"/>
              <w:right w:val="nil"/>
            </w:tcBorders>
            <w:vAlign w:val="center"/>
          </w:tcPr>
          <w:p w14:paraId="4A48EDD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r>
      <w:tr w:rsidR="00E64FB2" w:rsidRPr="001B0032" w14:paraId="45746120" w14:textId="77777777" w:rsidTr="00672074">
        <w:trPr>
          <w:trHeight w:val="285"/>
          <w:jc w:val="center"/>
        </w:trPr>
        <w:tc>
          <w:tcPr>
            <w:tcW w:w="450" w:type="dxa"/>
            <w:tcBorders>
              <w:top w:val="nil"/>
              <w:left w:val="nil"/>
              <w:bottom w:val="nil"/>
              <w:right w:val="nil"/>
            </w:tcBorders>
            <w:noWrap/>
          </w:tcPr>
          <w:p w14:paraId="21162AE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2745" w:type="dxa"/>
            <w:tcBorders>
              <w:top w:val="nil"/>
              <w:left w:val="nil"/>
              <w:bottom w:val="nil"/>
              <w:right w:val="nil"/>
            </w:tcBorders>
            <w:noWrap/>
          </w:tcPr>
          <w:p w14:paraId="6A778D71"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Observations </w:t>
            </w:r>
          </w:p>
        </w:tc>
        <w:tc>
          <w:tcPr>
            <w:tcW w:w="1420" w:type="dxa"/>
            <w:tcBorders>
              <w:top w:val="nil"/>
              <w:left w:val="nil"/>
              <w:bottom w:val="nil"/>
              <w:right w:val="nil"/>
            </w:tcBorders>
            <w:noWrap/>
            <w:vAlign w:val="bottom"/>
          </w:tcPr>
          <w:p w14:paraId="077A1F7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1359" w:type="dxa"/>
            <w:tcBorders>
              <w:top w:val="nil"/>
              <w:left w:val="nil"/>
              <w:bottom w:val="nil"/>
              <w:right w:val="nil"/>
            </w:tcBorders>
            <w:noWrap/>
            <w:vAlign w:val="bottom"/>
          </w:tcPr>
          <w:p w14:paraId="7316C66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222" w:type="dxa"/>
            <w:tcBorders>
              <w:top w:val="nil"/>
              <w:left w:val="nil"/>
              <w:bottom w:val="nil"/>
              <w:right w:val="nil"/>
            </w:tcBorders>
            <w:noWrap/>
            <w:vAlign w:val="bottom"/>
          </w:tcPr>
          <w:p w14:paraId="4BC6BFB3" w14:textId="77777777" w:rsidR="00E64FB2" w:rsidRPr="001B0032" w:rsidRDefault="00E64FB2" w:rsidP="00672074">
            <w:pPr>
              <w:ind w:firstLine="0"/>
              <w:jc w:val="center"/>
              <w:rPr>
                <w:color w:val="000000"/>
                <w:kern w:val="0"/>
                <w:sz w:val="20"/>
                <w:szCs w:val="20"/>
              </w:rPr>
            </w:pPr>
          </w:p>
        </w:tc>
        <w:tc>
          <w:tcPr>
            <w:tcW w:w="1420" w:type="dxa"/>
            <w:tcBorders>
              <w:top w:val="nil"/>
              <w:left w:val="nil"/>
              <w:bottom w:val="nil"/>
              <w:right w:val="nil"/>
            </w:tcBorders>
            <w:noWrap/>
            <w:vAlign w:val="bottom"/>
          </w:tcPr>
          <w:p w14:paraId="22B52526" w14:textId="77777777" w:rsidR="00E64FB2" w:rsidRPr="001B0032" w:rsidRDefault="00E64FB2" w:rsidP="00672074">
            <w:pPr>
              <w:ind w:firstLine="0"/>
              <w:jc w:val="center"/>
              <w:rPr>
                <w:color w:val="000000"/>
                <w:kern w:val="0"/>
                <w:sz w:val="20"/>
                <w:szCs w:val="20"/>
              </w:rPr>
            </w:pPr>
            <w:r w:rsidRPr="001B0032">
              <w:rPr>
                <w:color w:val="000000"/>
                <w:sz w:val="20"/>
                <w:szCs w:val="20"/>
              </w:rPr>
              <w:t>1,038</w:t>
            </w:r>
          </w:p>
        </w:tc>
        <w:tc>
          <w:tcPr>
            <w:tcW w:w="1462" w:type="dxa"/>
            <w:tcBorders>
              <w:top w:val="nil"/>
              <w:left w:val="nil"/>
              <w:bottom w:val="nil"/>
              <w:right w:val="nil"/>
            </w:tcBorders>
            <w:noWrap/>
            <w:vAlign w:val="bottom"/>
          </w:tcPr>
          <w:p w14:paraId="1A5EE498" w14:textId="77777777" w:rsidR="00E64FB2" w:rsidRPr="001B0032" w:rsidRDefault="00E64FB2" w:rsidP="00672074">
            <w:pPr>
              <w:ind w:firstLine="0"/>
              <w:jc w:val="center"/>
              <w:rPr>
                <w:color w:val="000000"/>
                <w:kern w:val="0"/>
                <w:sz w:val="20"/>
                <w:szCs w:val="20"/>
              </w:rPr>
            </w:pPr>
            <w:r w:rsidRPr="001B0032">
              <w:rPr>
                <w:color w:val="000000"/>
                <w:sz w:val="20"/>
                <w:szCs w:val="20"/>
              </w:rPr>
              <w:t>1,388</w:t>
            </w:r>
          </w:p>
        </w:tc>
      </w:tr>
      <w:tr w:rsidR="00E64FB2" w:rsidRPr="001B0032" w14:paraId="150994EB" w14:textId="77777777" w:rsidTr="00672074">
        <w:trPr>
          <w:trHeight w:val="285"/>
          <w:jc w:val="center"/>
        </w:trPr>
        <w:tc>
          <w:tcPr>
            <w:tcW w:w="450" w:type="dxa"/>
            <w:tcBorders>
              <w:top w:val="nil"/>
              <w:left w:val="nil"/>
              <w:bottom w:val="single" w:sz="4" w:space="0" w:color="auto"/>
              <w:right w:val="nil"/>
            </w:tcBorders>
            <w:noWrap/>
          </w:tcPr>
          <w:p w14:paraId="1CBEF48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2745" w:type="dxa"/>
            <w:tcBorders>
              <w:top w:val="nil"/>
              <w:left w:val="nil"/>
              <w:bottom w:val="single" w:sz="4" w:space="0" w:color="auto"/>
              <w:right w:val="nil"/>
            </w:tcBorders>
            <w:noWrap/>
          </w:tcPr>
          <w:p w14:paraId="64B781BC"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1420" w:type="dxa"/>
            <w:tcBorders>
              <w:top w:val="nil"/>
              <w:left w:val="nil"/>
              <w:bottom w:val="single" w:sz="4" w:space="0" w:color="000000"/>
              <w:right w:val="nil"/>
            </w:tcBorders>
            <w:noWrap/>
            <w:vAlign w:val="bottom"/>
          </w:tcPr>
          <w:p w14:paraId="6EF8E6F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0.301</w:t>
            </w:r>
          </w:p>
        </w:tc>
        <w:tc>
          <w:tcPr>
            <w:tcW w:w="1359" w:type="dxa"/>
            <w:tcBorders>
              <w:top w:val="nil"/>
              <w:left w:val="nil"/>
              <w:bottom w:val="single" w:sz="4" w:space="0" w:color="000000"/>
              <w:right w:val="nil"/>
            </w:tcBorders>
            <w:noWrap/>
            <w:vAlign w:val="bottom"/>
          </w:tcPr>
          <w:p w14:paraId="5DC120C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w:t>
            </w:r>
            <w:r w:rsidRPr="001B0032">
              <w:rPr>
                <w:rFonts w:hint="eastAsia"/>
                <w:color w:val="000000"/>
                <w:kern w:val="0"/>
                <w:sz w:val="20"/>
                <w:szCs w:val="20"/>
              </w:rPr>
              <w:t>1</w:t>
            </w:r>
          </w:p>
        </w:tc>
        <w:tc>
          <w:tcPr>
            <w:tcW w:w="222" w:type="dxa"/>
            <w:tcBorders>
              <w:top w:val="nil"/>
              <w:left w:val="nil"/>
              <w:bottom w:val="single" w:sz="4" w:space="0" w:color="000000"/>
              <w:right w:val="nil"/>
            </w:tcBorders>
            <w:noWrap/>
            <w:vAlign w:val="bottom"/>
          </w:tcPr>
          <w:p w14:paraId="5513D2DA" w14:textId="77777777" w:rsidR="00E64FB2" w:rsidRPr="001B0032" w:rsidRDefault="00E64FB2" w:rsidP="00672074">
            <w:pPr>
              <w:ind w:firstLine="0"/>
              <w:jc w:val="center"/>
              <w:rPr>
                <w:color w:val="000000"/>
                <w:kern w:val="0"/>
                <w:sz w:val="20"/>
                <w:szCs w:val="20"/>
              </w:rPr>
            </w:pPr>
            <w:r w:rsidRPr="001B0032">
              <w:rPr>
                <w:rFonts w:hint="eastAsia"/>
                <w:color w:val="000000"/>
                <w:kern w:val="0"/>
                <w:sz w:val="20"/>
                <w:szCs w:val="20"/>
              </w:rPr>
              <w:t xml:space="preserve">　</w:t>
            </w:r>
          </w:p>
        </w:tc>
        <w:tc>
          <w:tcPr>
            <w:tcW w:w="1420" w:type="dxa"/>
            <w:tcBorders>
              <w:top w:val="nil"/>
              <w:left w:val="nil"/>
              <w:bottom w:val="single" w:sz="4" w:space="0" w:color="000000"/>
              <w:right w:val="nil"/>
            </w:tcBorders>
            <w:noWrap/>
            <w:vAlign w:val="bottom"/>
          </w:tcPr>
          <w:p w14:paraId="748CDD7E" w14:textId="77777777" w:rsidR="00E64FB2" w:rsidRPr="001B0032" w:rsidRDefault="00E64FB2" w:rsidP="00672074">
            <w:pPr>
              <w:ind w:firstLine="0"/>
              <w:jc w:val="center"/>
              <w:rPr>
                <w:color w:val="000000"/>
                <w:kern w:val="0"/>
                <w:sz w:val="20"/>
                <w:szCs w:val="20"/>
              </w:rPr>
            </w:pPr>
            <w:r w:rsidRPr="001B0032">
              <w:rPr>
                <w:color w:val="000000"/>
                <w:sz w:val="20"/>
                <w:szCs w:val="20"/>
              </w:rPr>
              <w:t>0.</w:t>
            </w:r>
            <w:r w:rsidRPr="001B0032">
              <w:rPr>
                <w:rFonts w:hint="eastAsia"/>
                <w:color w:val="000000"/>
                <w:sz w:val="20"/>
                <w:szCs w:val="20"/>
              </w:rPr>
              <w:t>048</w:t>
            </w:r>
          </w:p>
        </w:tc>
        <w:tc>
          <w:tcPr>
            <w:tcW w:w="1462" w:type="dxa"/>
            <w:tcBorders>
              <w:top w:val="nil"/>
              <w:left w:val="nil"/>
              <w:bottom w:val="single" w:sz="4" w:space="0" w:color="000000"/>
              <w:right w:val="nil"/>
            </w:tcBorders>
            <w:noWrap/>
            <w:vAlign w:val="bottom"/>
          </w:tcPr>
          <w:p w14:paraId="5B1A24FB" w14:textId="77777777" w:rsidR="00E64FB2" w:rsidRPr="001B0032" w:rsidRDefault="00E64FB2" w:rsidP="00672074">
            <w:pPr>
              <w:ind w:firstLine="0"/>
              <w:jc w:val="center"/>
              <w:rPr>
                <w:color w:val="000000"/>
                <w:kern w:val="0"/>
                <w:sz w:val="20"/>
                <w:szCs w:val="20"/>
              </w:rPr>
            </w:pPr>
            <w:r w:rsidRPr="001B0032">
              <w:rPr>
                <w:color w:val="000000"/>
                <w:sz w:val="20"/>
                <w:szCs w:val="20"/>
              </w:rPr>
              <w:t>0.</w:t>
            </w:r>
            <w:r w:rsidRPr="001B0032">
              <w:rPr>
                <w:rFonts w:hint="eastAsia"/>
                <w:color w:val="000000"/>
                <w:sz w:val="20"/>
                <w:szCs w:val="20"/>
              </w:rPr>
              <w:t>038</w:t>
            </w:r>
          </w:p>
        </w:tc>
      </w:tr>
    </w:tbl>
    <w:p w14:paraId="2BA2A5C8" w14:textId="3B7FBE70"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10%; ** significant at 5%. 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19BEBC28" w14:textId="77777777" w:rsidR="00E64FB2" w:rsidRDefault="00E64FB2" w:rsidP="00E64FB2">
      <w:pPr>
        <w:ind w:firstLine="0"/>
        <w:rPr>
          <w:sz w:val="20"/>
          <w:szCs w:val="20"/>
        </w:rPr>
      </w:pPr>
      <w:proofErr w:type="gramStart"/>
      <w:r>
        <w:rPr>
          <w:sz w:val="20"/>
          <w:szCs w:val="20"/>
          <w:vertAlign w:val="superscript"/>
        </w:rPr>
        <w:t>a</w:t>
      </w:r>
      <w:proofErr w:type="gramEnd"/>
      <w:r w:rsidRPr="00783802">
        <w:rPr>
          <w:sz w:val="20"/>
          <w:szCs w:val="20"/>
          <w:vertAlign w:val="superscript"/>
        </w:rPr>
        <w:t xml:space="preserve"> </w:t>
      </w:r>
      <w:r>
        <w:rPr>
          <w:sz w:val="20"/>
          <w:szCs w:val="20"/>
        </w:rPr>
        <w:t>Control variables include all the variables in Table 2 and the township dummies.</w:t>
      </w:r>
    </w:p>
    <w:p w14:paraId="4544FD7C" w14:textId="77777777" w:rsidR="00E64FB2" w:rsidRDefault="00E64FB2" w:rsidP="00E64FB2">
      <w:pPr>
        <w:ind w:firstLine="0"/>
        <w:rPr>
          <w:color w:val="000000"/>
          <w:kern w:val="0"/>
          <w:sz w:val="20"/>
          <w:szCs w:val="20"/>
        </w:rPr>
      </w:pPr>
      <w:proofErr w:type="gramStart"/>
      <w:r>
        <w:rPr>
          <w:sz w:val="20"/>
          <w:szCs w:val="20"/>
          <w:vertAlign w:val="superscript"/>
        </w:rPr>
        <w:t>b</w:t>
      </w:r>
      <w:proofErr w:type="gramEnd"/>
      <w:r>
        <w:rPr>
          <w:sz w:val="20"/>
          <w:szCs w:val="20"/>
          <w:vertAlign w:val="superscript"/>
        </w:rPr>
        <w:t xml:space="preserve"> </w:t>
      </w:r>
      <w:r>
        <w:rPr>
          <w:rFonts w:hint="eastAsia"/>
          <w:color w:val="000000"/>
          <w:kern w:val="0"/>
          <w:sz w:val="20"/>
          <w:szCs w:val="20"/>
        </w:rPr>
        <w:t>Wald</w:t>
      </w:r>
      <w:r w:rsidRPr="00216CC1">
        <w:rPr>
          <w:color w:val="000000"/>
          <w:kern w:val="0"/>
          <w:sz w:val="20"/>
          <w:szCs w:val="20"/>
        </w:rPr>
        <w:t xml:space="preserve"> test shows that the treatment effect on the third grad</w:t>
      </w:r>
      <w:r>
        <w:rPr>
          <w:color w:val="000000"/>
          <w:kern w:val="0"/>
          <w:sz w:val="20"/>
          <w:szCs w:val="20"/>
        </w:rPr>
        <w:t>e students is</w:t>
      </w:r>
      <w:r w:rsidRPr="00216CC1">
        <w:rPr>
          <w:color w:val="000000"/>
          <w:kern w:val="0"/>
          <w:sz w:val="20"/>
          <w:szCs w:val="20"/>
        </w:rPr>
        <w:t xml:space="preserve"> not significantly different between </w:t>
      </w:r>
      <w:r>
        <w:rPr>
          <w:color w:val="000000"/>
          <w:kern w:val="0"/>
          <w:sz w:val="20"/>
          <w:szCs w:val="20"/>
        </w:rPr>
        <w:t>P</w:t>
      </w:r>
      <w:r>
        <w:rPr>
          <w:rFonts w:hint="eastAsia"/>
          <w:color w:val="000000"/>
          <w:kern w:val="0"/>
          <w:sz w:val="20"/>
          <w:szCs w:val="20"/>
        </w:rPr>
        <w:t>hase I and Phase II</w:t>
      </w:r>
      <w:r>
        <w:rPr>
          <w:color w:val="000000"/>
          <w:kern w:val="0"/>
          <w:sz w:val="20"/>
          <w:szCs w:val="20"/>
        </w:rPr>
        <w:t xml:space="preserve"> (p-value=0.48).</w:t>
      </w:r>
    </w:p>
    <w:p w14:paraId="02BD454F" w14:textId="77777777" w:rsidR="00E64FB2" w:rsidRPr="007F71F9" w:rsidRDefault="00E64FB2" w:rsidP="00E64FB2">
      <w:pPr>
        <w:ind w:firstLine="0"/>
        <w:rPr>
          <w:sz w:val="20"/>
          <w:szCs w:val="20"/>
        </w:rPr>
      </w:pPr>
      <w:proofErr w:type="gramStart"/>
      <w:r w:rsidRPr="00216CC1">
        <w:rPr>
          <w:color w:val="000000"/>
          <w:kern w:val="0"/>
          <w:sz w:val="20"/>
          <w:szCs w:val="20"/>
          <w:vertAlign w:val="superscript"/>
        </w:rPr>
        <w:t>c</w:t>
      </w:r>
      <w:proofErr w:type="gramEnd"/>
      <w:r>
        <w:rPr>
          <w:color w:val="000000"/>
          <w:kern w:val="0"/>
          <w:sz w:val="20"/>
          <w:szCs w:val="20"/>
        </w:rPr>
        <w:t xml:space="preserve"> Wald</w:t>
      </w:r>
      <w:r w:rsidRPr="00F515ED">
        <w:rPr>
          <w:color w:val="000000"/>
          <w:kern w:val="0"/>
          <w:sz w:val="20"/>
          <w:szCs w:val="20"/>
        </w:rPr>
        <w:t xml:space="preserve"> test shows that t</w:t>
      </w:r>
      <w:r>
        <w:rPr>
          <w:color w:val="000000"/>
          <w:kern w:val="0"/>
          <w:sz w:val="20"/>
          <w:szCs w:val="20"/>
        </w:rPr>
        <w:t>he treatment effect on the fifth</w:t>
      </w:r>
      <w:r w:rsidRPr="00F515ED">
        <w:rPr>
          <w:color w:val="000000"/>
          <w:kern w:val="0"/>
          <w:sz w:val="20"/>
          <w:szCs w:val="20"/>
        </w:rPr>
        <w:t xml:space="preserve"> grad</w:t>
      </w:r>
      <w:r>
        <w:rPr>
          <w:color w:val="000000"/>
          <w:kern w:val="0"/>
          <w:sz w:val="20"/>
          <w:szCs w:val="20"/>
        </w:rPr>
        <w:t>e students is</w:t>
      </w:r>
      <w:r w:rsidRPr="00F515ED">
        <w:rPr>
          <w:color w:val="000000"/>
          <w:kern w:val="0"/>
          <w:sz w:val="20"/>
          <w:szCs w:val="20"/>
        </w:rPr>
        <w:t xml:space="preserve"> not significantly different between </w:t>
      </w:r>
      <w:r>
        <w:rPr>
          <w:color w:val="000000"/>
          <w:kern w:val="0"/>
          <w:sz w:val="20"/>
          <w:szCs w:val="20"/>
        </w:rPr>
        <w:t>P</w:t>
      </w:r>
      <w:r>
        <w:rPr>
          <w:rFonts w:hint="eastAsia"/>
          <w:color w:val="000000"/>
          <w:kern w:val="0"/>
          <w:sz w:val="20"/>
          <w:szCs w:val="20"/>
        </w:rPr>
        <w:t>hase I and Phase II</w:t>
      </w:r>
      <w:r>
        <w:rPr>
          <w:color w:val="000000"/>
          <w:kern w:val="0"/>
          <w:sz w:val="20"/>
          <w:szCs w:val="20"/>
        </w:rPr>
        <w:t xml:space="preserve"> (p-value=0.</w:t>
      </w:r>
      <w:r>
        <w:rPr>
          <w:rFonts w:hint="eastAsia"/>
          <w:color w:val="000000"/>
          <w:kern w:val="0"/>
          <w:sz w:val="20"/>
          <w:szCs w:val="20"/>
        </w:rPr>
        <w:t>73</w:t>
      </w:r>
      <w:r>
        <w:rPr>
          <w:color w:val="000000"/>
          <w:kern w:val="0"/>
          <w:sz w:val="20"/>
          <w:szCs w:val="20"/>
        </w:rPr>
        <w:t>).</w:t>
      </w:r>
    </w:p>
    <w:p w14:paraId="32189136" w14:textId="77777777" w:rsidR="00E64FB2" w:rsidRPr="006A4011" w:rsidRDefault="00E64FB2" w:rsidP="00E64FB2">
      <w:pPr>
        <w:ind w:firstLine="0"/>
        <w:rPr>
          <w:sz w:val="20"/>
          <w:szCs w:val="20"/>
          <w:vertAlign w:val="superscript"/>
        </w:rPr>
      </w:pPr>
    </w:p>
    <w:p w14:paraId="73879038" w14:textId="77777777" w:rsidR="00E64FB2" w:rsidRDefault="00E64FB2" w:rsidP="00E64FB2">
      <w:pPr>
        <w:ind w:firstLine="0"/>
        <w:rPr>
          <w:sz w:val="20"/>
          <w:szCs w:val="20"/>
          <w:vertAlign w:val="superscript"/>
        </w:rPr>
      </w:pPr>
    </w:p>
    <w:p w14:paraId="32B4AFC0" w14:textId="77777777" w:rsidR="00E64FB2" w:rsidRPr="00CA7E17" w:rsidRDefault="00E64FB2" w:rsidP="00E64FB2">
      <w:pPr>
        <w:ind w:firstLine="0"/>
        <w:rPr>
          <w:sz w:val="20"/>
          <w:szCs w:val="20"/>
          <w:vertAlign w:val="superscript"/>
        </w:rPr>
      </w:pPr>
    </w:p>
    <w:p w14:paraId="58C738E2" w14:textId="77777777" w:rsidR="00E64FB2" w:rsidRDefault="00E64FB2" w:rsidP="00E64FB2">
      <w:pPr>
        <w:ind w:firstLine="0"/>
        <w:rPr>
          <w:sz w:val="20"/>
          <w:szCs w:val="20"/>
          <w:vertAlign w:val="superscript"/>
        </w:rPr>
      </w:pPr>
    </w:p>
    <w:p w14:paraId="6DDE11A9" w14:textId="77777777" w:rsidR="00E64FB2" w:rsidRDefault="00E64FB2" w:rsidP="00E64FB2">
      <w:pPr>
        <w:ind w:firstLine="0"/>
        <w:rPr>
          <w:sz w:val="20"/>
          <w:szCs w:val="20"/>
          <w:vertAlign w:val="superscript"/>
        </w:rPr>
      </w:pPr>
    </w:p>
    <w:p w14:paraId="7B587F3F" w14:textId="77777777" w:rsidR="00E64FB2" w:rsidRDefault="00E64FB2" w:rsidP="00E64FB2">
      <w:pPr>
        <w:ind w:firstLine="0"/>
        <w:rPr>
          <w:sz w:val="20"/>
          <w:szCs w:val="20"/>
          <w:vertAlign w:val="superscript"/>
        </w:rPr>
      </w:pPr>
    </w:p>
    <w:p w14:paraId="0D1681A9" w14:textId="77777777" w:rsidR="00E64FB2" w:rsidRDefault="00E64FB2" w:rsidP="00E64FB2">
      <w:pPr>
        <w:ind w:firstLine="0"/>
        <w:rPr>
          <w:sz w:val="20"/>
          <w:szCs w:val="20"/>
          <w:vertAlign w:val="superscript"/>
        </w:rPr>
      </w:pPr>
    </w:p>
    <w:p w14:paraId="3378E7EB" w14:textId="77777777" w:rsidR="00E64FB2" w:rsidRDefault="00E64FB2" w:rsidP="00E64FB2">
      <w:pPr>
        <w:ind w:firstLine="0"/>
        <w:rPr>
          <w:sz w:val="20"/>
          <w:szCs w:val="20"/>
          <w:vertAlign w:val="superscript"/>
        </w:rPr>
      </w:pPr>
    </w:p>
    <w:p w14:paraId="4065ECB3" w14:textId="77777777" w:rsidR="00E64FB2" w:rsidRDefault="00E64FB2" w:rsidP="00E64FB2">
      <w:pPr>
        <w:ind w:firstLine="0"/>
        <w:rPr>
          <w:sz w:val="20"/>
          <w:szCs w:val="20"/>
          <w:vertAlign w:val="superscript"/>
        </w:rPr>
      </w:pPr>
    </w:p>
    <w:p w14:paraId="21367010" w14:textId="77777777" w:rsidR="00E64FB2" w:rsidRDefault="00E64FB2" w:rsidP="00E64FB2">
      <w:pPr>
        <w:ind w:firstLine="0"/>
        <w:rPr>
          <w:sz w:val="20"/>
          <w:szCs w:val="20"/>
          <w:vertAlign w:val="superscript"/>
        </w:rPr>
      </w:pPr>
    </w:p>
    <w:p w14:paraId="4075D1E8" w14:textId="77777777" w:rsidR="00E64FB2" w:rsidRDefault="00E64FB2" w:rsidP="00E64FB2">
      <w:pPr>
        <w:ind w:firstLine="0"/>
        <w:rPr>
          <w:sz w:val="20"/>
          <w:szCs w:val="20"/>
          <w:vertAlign w:val="superscript"/>
        </w:rPr>
      </w:pPr>
    </w:p>
    <w:p w14:paraId="03027EB0" w14:textId="77777777" w:rsidR="00E64FB2" w:rsidRDefault="00E64FB2" w:rsidP="00E64FB2">
      <w:pPr>
        <w:ind w:firstLine="0"/>
        <w:rPr>
          <w:sz w:val="20"/>
          <w:szCs w:val="20"/>
          <w:vertAlign w:val="superscript"/>
        </w:rPr>
      </w:pPr>
    </w:p>
    <w:p w14:paraId="11C2CB68" w14:textId="77777777" w:rsidR="00E64FB2" w:rsidRDefault="00E64FB2" w:rsidP="00E64FB2">
      <w:pPr>
        <w:ind w:firstLine="0"/>
        <w:rPr>
          <w:b/>
        </w:rPr>
      </w:pPr>
    </w:p>
    <w:p w14:paraId="7902015D" w14:textId="77777777" w:rsidR="00E64FB2" w:rsidRDefault="00E64FB2" w:rsidP="00E64FB2">
      <w:pPr>
        <w:ind w:firstLine="0"/>
        <w:rPr>
          <w:b/>
        </w:rPr>
      </w:pPr>
    </w:p>
    <w:p w14:paraId="5CFB408C" w14:textId="77777777" w:rsidR="00E64FB2" w:rsidRDefault="00E64FB2" w:rsidP="00E64FB2">
      <w:pPr>
        <w:ind w:firstLine="0"/>
        <w:rPr>
          <w:b/>
        </w:rPr>
      </w:pPr>
    </w:p>
    <w:p w14:paraId="2DE82D20" w14:textId="77777777" w:rsidR="00E64FB2" w:rsidRDefault="00E64FB2" w:rsidP="00E64FB2">
      <w:pPr>
        <w:ind w:firstLine="0"/>
        <w:rPr>
          <w:b/>
        </w:rPr>
      </w:pPr>
    </w:p>
    <w:p w14:paraId="3F17FE8A" w14:textId="77777777" w:rsidR="00E64FB2" w:rsidRDefault="00E64FB2" w:rsidP="00E64FB2">
      <w:pPr>
        <w:ind w:firstLine="0"/>
        <w:rPr>
          <w:b/>
        </w:rPr>
      </w:pPr>
    </w:p>
    <w:p w14:paraId="168CCCC7" w14:textId="77777777" w:rsidR="00E64FB2" w:rsidRDefault="00E64FB2" w:rsidP="00E64FB2">
      <w:pPr>
        <w:ind w:firstLine="0"/>
        <w:rPr>
          <w:b/>
        </w:rPr>
      </w:pPr>
    </w:p>
    <w:p w14:paraId="32989D33" w14:textId="77777777" w:rsidR="00E64FB2" w:rsidRDefault="00E64FB2" w:rsidP="00E64FB2">
      <w:pPr>
        <w:ind w:firstLine="0"/>
        <w:rPr>
          <w:b/>
        </w:rPr>
      </w:pPr>
    </w:p>
    <w:p w14:paraId="23D37C21" w14:textId="77777777" w:rsidR="00E64FB2" w:rsidRDefault="00E64FB2" w:rsidP="00E64FB2">
      <w:pPr>
        <w:ind w:firstLine="0"/>
        <w:rPr>
          <w:b/>
        </w:rPr>
      </w:pPr>
    </w:p>
    <w:p w14:paraId="034DC639" w14:textId="77777777" w:rsidR="00E64FB2" w:rsidRDefault="00E64FB2" w:rsidP="00E64FB2">
      <w:pPr>
        <w:ind w:firstLine="0"/>
        <w:rPr>
          <w:b/>
        </w:rPr>
        <w:sectPr w:rsidR="00E64FB2" w:rsidSect="003A15ED">
          <w:headerReference w:type="default" r:id="rId14"/>
          <w:footerReference w:type="even" r:id="rId15"/>
          <w:footerReference w:type="default" r:id="rId16"/>
          <w:pgSz w:w="11906" w:h="16838"/>
          <w:pgMar w:top="1440" w:right="1800" w:bottom="1440" w:left="1800" w:header="851" w:footer="992" w:gutter="0"/>
          <w:pgNumType w:start="1"/>
          <w:cols w:space="425"/>
          <w:docGrid w:type="lines" w:linePitch="326"/>
        </w:sectPr>
      </w:pPr>
    </w:p>
    <w:p w14:paraId="59BA3014" w14:textId="77777777" w:rsidR="00E64FB2" w:rsidRDefault="00E64FB2" w:rsidP="00E64FB2">
      <w:pPr>
        <w:ind w:firstLine="0"/>
        <w:rPr>
          <w:b/>
        </w:rPr>
      </w:pPr>
      <w:r w:rsidRPr="00713E20">
        <w:rPr>
          <w:rFonts w:hint="eastAsia"/>
          <w:b/>
        </w:rPr>
        <w:lastRenderedPageBreak/>
        <w:t xml:space="preserve">Table 6. </w:t>
      </w:r>
      <w:r w:rsidRPr="00713E20">
        <w:rPr>
          <w:b/>
        </w:rPr>
        <w:t>Ordinary Least Squares estimators of the</w:t>
      </w:r>
      <w:r w:rsidRPr="00713E20">
        <w:rPr>
          <w:rFonts w:hint="eastAsia"/>
          <w:b/>
        </w:rPr>
        <w:t xml:space="preserve"> heterogeneous effects of CAL</w:t>
      </w:r>
      <w:r w:rsidRPr="007F3C67">
        <w:rPr>
          <w:b/>
        </w:rPr>
        <w:t xml:space="preserve"> intervention</w:t>
      </w:r>
      <w:r w:rsidRPr="00713E20">
        <w:rPr>
          <w:rFonts w:hint="eastAsia"/>
          <w:b/>
        </w:rPr>
        <w:t xml:space="preserve"> </w:t>
      </w:r>
      <w:r w:rsidRPr="00713E20">
        <w:rPr>
          <w:b/>
        </w:rPr>
        <w:t xml:space="preserve">on </w:t>
      </w:r>
      <w:r w:rsidRPr="00713E20">
        <w:rPr>
          <w:rFonts w:hint="eastAsia"/>
          <w:b/>
        </w:rPr>
        <w:t xml:space="preserve">standardized </w:t>
      </w:r>
      <w:r w:rsidRPr="00713E20">
        <w:rPr>
          <w:b/>
        </w:rPr>
        <w:t>math test scores</w:t>
      </w:r>
      <w:r w:rsidRPr="00713E20">
        <w:rPr>
          <w:rFonts w:hint="eastAsia"/>
          <w:b/>
        </w:rPr>
        <w:t xml:space="preserve"> by baseline math</w:t>
      </w:r>
      <w:r w:rsidRPr="007F3C67">
        <w:rPr>
          <w:b/>
        </w:rPr>
        <w:t xml:space="preserve"> performance</w:t>
      </w:r>
      <w:r w:rsidRPr="00713E20">
        <w:rPr>
          <w:rFonts w:hint="eastAsia"/>
          <w:b/>
        </w:rPr>
        <w:t>.</w:t>
      </w:r>
    </w:p>
    <w:p w14:paraId="56D35206" w14:textId="77777777" w:rsidR="00E64FB2" w:rsidRDefault="00E64FB2" w:rsidP="00E64FB2">
      <w:pPr>
        <w:ind w:firstLine="0"/>
        <w:rPr>
          <w:b/>
        </w:rPr>
      </w:pPr>
    </w:p>
    <w:tbl>
      <w:tblPr>
        <w:tblW w:w="9806" w:type="dxa"/>
        <w:jc w:val="center"/>
        <w:tblLook w:val="04A0" w:firstRow="1" w:lastRow="0" w:firstColumn="1" w:lastColumn="0" w:noHBand="0" w:noVBand="1"/>
      </w:tblPr>
      <w:tblGrid>
        <w:gridCol w:w="450"/>
        <w:gridCol w:w="2180"/>
        <w:gridCol w:w="1539"/>
        <w:gridCol w:w="947"/>
        <w:gridCol w:w="892"/>
        <w:gridCol w:w="236"/>
        <w:gridCol w:w="1577"/>
        <w:gridCol w:w="892"/>
        <w:gridCol w:w="1093"/>
      </w:tblGrid>
      <w:tr w:rsidR="00E64FB2" w:rsidRPr="001B0032" w14:paraId="5704935C" w14:textId="77777777" w:rsidTr="00672074">
        <w:trPr>
          <w:trHeight w:val="20"/>
          <w:jc w:val="center"/>
        </w:trPr>
        <w:tc>
          <w:tcPr>
            <w:tcW w:w="9806" w:type="dxa"/>
            <w:gridSpan w:val="9"/>
            <w:tcBorders>
              <w:top w:val="single" w:sz="8" w:space="0" w:color="auto"/>
              <w:left w:val="nil"/>
              <w:bottom w:val="nil"/>
              <w:right w:val="nil"/>
            </w:tcBorders>
            <w:shd w:val="clear" w:color="auto" w:fill="auto"/>
            <w:noWrap/>
            <w:vAlign w:val="center"/>
          </w:tcPr>
          <w:p w14:paraId="03FE8A19" w14:textId="77777777" w:rsidR="00E64FB2" w:rsidRPr="001B0032" w:rsidRDefault="00E64FB2" w:rsidP="00672074">
            <w:pPr>
              <w:ind w:firstLine="0"/>
              <w:rPr>
                <w:color w:val="000000"/>
                <w:kern w:val="0"/>
                <w:sz w:val="20"/>
                <w:szCs w:val="20"/>
              </w:rPr>
            </w:pPr>
            <w:r w:rsidRPr="001B0032">
              <w:rPr>
                <w:color w:val="000000"/>
                <w:kern w:val="0"/>
                <w:sz w:val="20"/>
                <w:szCs w:val="20"/>
              </w:rPr>
              <w:t>Dependent variable: standardized post-CAL math test score-standardized baseline math test score</w:t>
            </w:r>
          </w:p>
        </w:tc>
      </w:tr>
      <w:tr w:rsidR="00E64FB2" w:rsidRPr="001B0032" w14:paraId="54F8B7BD" w14:textId="77777777" w:rsidTr="00672074">
        <w:trPr>
          <w:trHeight w:val="20"/>
          <w:jc w:val="center"/>
        </w:trPr>
        <w:tc>
          <w:tcPr>
            <w:tcW w:w="450" w:type="dxa"/>
            <w:tcBorders>
              <w:top w:val="nil"/>
              <w:left w:val="nil"/>
              <w:bottom w:val="nil"/>
              <w:right w:val="nil"/>
            </w:tcBorders>
            <w:shd w:val="clear" w:color="auto" w:fill="auto"/>
            <w:noWrap/>
            <w:vAlign w:val="bottom"/>
          </w:tcPr>
          <w:p w14:paraId="659605B0" w14:textId="77777777" w:rsidR="00E64FB2" w:rsidRPr="001B0032" w:rsidRDefault="00E64FB2" w:rsidP="00672074">
            <w:pPr>
              <w:ind w:firstLine="0"/>
              <w:rPr>
                <w:rFonts w:ascii="Calibri" w:hAnsi="Calibri" w:cs="SimSun"/>
                <w:color w:val="000000"/>
                <w:kern w:val="0"/>
                <w:szCs w:val="21"/>
              </w:rPr>
            </w:pPr>
          </w:p>
        </w:tc>
        <w:tc>
          <w:tcPr>
            <w:tcW w:w="2180" w:type="dxa"/>
            <w:tcBorders>
              <w:top w:val="nil"/>
              <w:left w:val="nil"/>
              <w:bottom w:val="nil"/>
              <w:right w:val="nil"/>
            </w:tcBorders>
            <w:shd w:val="clear" w:color="auto" w:fill="auto"/>
            <w:noWrap/>
            <w:vAlign w:val="bottom"/>
          </w:tcPr>
          <w:p w14:paraId="476525E7" w14:textId="77777777" w:rsidR="00E64FB2" w:rsidRPr="001B0032" w:rsidRDefault="00E64FB2" w:rsidP="00672074">
            <w:pPr>
              <w:ind w:firstLine="0"/>
              <w:rPr>
                <w:rFonts w:ascii="Calibri" w:hAnsi="Calibri" w:cs="SimSun"/>
                <w:color w:val="000000"/>
                <w:kern w:val="0"/>
                <w:szCs w:val="21"/>
              </w:rPr>
            </w:pPr>
          </w:p>
        </w:tc>
        <w:tc>
          <w:tcPr>
            <w:tcW w:w="3378" w:type="dxa"/>
            <w:gridSpan w:val="3"/>
            <w:tcBorders>
              <w:top w:val="single" w:sz="8" w:space="0" w:color="auto"/>
              <w:left w:val="nil"/>
              <w:bottom w:val="single" w:sz="8" w:space="0" w:color="auto"/>
              <w:right w:val="nil"/>
            </w:tcBorders>
            <w:shd w:val="clear" w:color="auto" w:fill="auto"/>
            <w:vAlign w:val="center"/>
          </w:tcPr>
          <w:p w14:paraId="0E6BD72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236" w:type="dxa"/>
            <w:tcBorders>
              <w:top w:val="single" w:sz="8" w:space="0" w:color="auto"/>
              <w:left w:val="nil"/>
              <w:bottom w:val="nil"/>
              <w:right w:val="nil"/>
            </w:tcBorders>
            <w:shd w:val="clear" w:color="auto" w:fill="auto"/>
            <w:vAlign w:val="center"/>
          </w:tcPr>
          <w:p w14:paraId="5A29AA8A" w14:textId="77777777" w:rsidR="00E64FB2" w:rsidRPr="001B0032" w:rsidRDefault="00E64FB2" w:rsidP="00672074">
            <w:pPr>
              <w:ind w:firstLine="0"/>
              <w:rPr>
                <w:rFonts w:ascii="Calibri" w:hAnsi="Calibri" w:cs="SimSun"/>
                <w:color w:val="000000"/>
                <w:kern w:val="0"/>
                <w:szCs w:val="21"/>
              </w:rPr>
            </w:pPr>
            <w:r w:rsidRPr="001B0032">
              <w:rPr>
                <w:rFonts w:ascii="Calibri" w:hAnsi="Calibri" w:cs="SimSun"/>
                <w:color w:val="000000"/>
                <w:kern w:val="0"/>
                <w:sz w:val="21"/>
                <w:szCs w:val="21"/>
              </w:rPr>
              <w:t xml:space="preserve">　</w:t>
            </w:r>
          </w:p>
        </w:tc>
        <w:tc>
          <w:tcPr>
            <w:tcW w:w="3562" w:type="dxa"/>
            <w:gridSpan w:val="3"/>
            <w:tcBorders>
              <w:top w:val="single" w:sz="8" w:space="0" w:color="auto"/>
              <w:left w:val="nil"/>
              <w:bottom w:val="single" w:sz="8" w:space="0" w:color="auto"/>
              <w:right w:val="nil"/>
            </w:tcBorders>
            <w:shd w:val="clear" w:color="auto" w:fill="auto"/>
            <w:vAlign w:val="center"/>
          </w:tcPr>
          <w:p w14:paraId="0B8052E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r>
      <w:tr w:rsidR="00E64FB2" w:rsidRPr="001B0032" w14:paraId="71E6B883" w14:textId="77777777" w:rsidTr="00672074">
        <w:trPr>
          <w:trHeight w:val="20"/>
          <w:jc w:val="center"/>
        </w:trPr>
        <w:tc>
          <w:tcPr>
            <w:tcW w:w="450" w:type="dxa"/>
            <w:tcBorders>
              <w:top w:val="nil"/>
              <w:left w:val="nil"/>
              <w:bottom w:val="nil"/>
              <w:right w:val="nil"/>
            </w:tcBorders>
            <w:shd w:val="clear" w:color="auto" w:fill="auto"/>
            <w:noWrap/>
            <w:vAlign w:val="center"/>
          </w:tcPr>
          <w:p w14:paraId="64ADAF5D" w14:textId="77777777" w:rsidR="00E64FB2" w:rsidRPr="001B0032" w:rsidRDefault="00E64FB2" w:rsidP="00672074">
            <w:pPr>
              <w:ind w:firstLine="0"/>
              <w:rPr>
                <w:rFonts w:ascii="Calibri" w:hAnsi="Calibri" w:cs="SimSun"/>
                <w:color w:val="000000"/>
                <w:kern w:val="0"/>
                <w:szCs w:val="21"/>
              </w:rPr>
            </w:pPr>
          </w:p>
        </w:tc>
        <w:tc>
          <w:tcPr>
            <w:tcW w:w="2180" w:type="dxa"/>
            <w:tcBorders>
              <w:top w:val="nil"/>
              <w:left w:val="nil"/>
              <w:bottom w:val="nil"/>
              <w:right w:val="nil"/>
            </w:tcBorders>
            <w:shd w:val="clear" w:color="auto" w:fill="auto"/>
            <w:vAlign w:val="center"/>
          </w:tcPr>
          <w:p w14:paraId="762D7D97" w14:textId="77777777" w:rsidR="00E64FB2" w:rsidRPr="001B0032" w:rsidRDefault="00E64FB2" w:rsidP="00672074">
            <w:pPr>
              <w:ind w:firstLine="0"/>
              <w:rPr>
                <w:rFonts w:ascii="Calibri" w:hAnsi="Calibri" w:cs="SimSun"/>
                <w:color w:val="000000"/>
                <w:kern w:val="0"/>
                <w:szCs w:val="21"/>
              </w:rPr>
            </w:pPr>
          </w:p>
        </w:tc>
        <w:tc>
          <w:tcPr>
            <w:tcW w:w="1539" w:type="dxa"/>
            <w:tcBorders>
              <w:top w:val="nil"/>
              <w:left w:val="nil"/>
              <w:bottom w:val="single" w:sz="8" w:space="0" w:color="auto"/>
              <w:right w:val="nil"/>
            </w:tcBorders>
            <w:shd w:val="clear" w:color="auto" w:fill="auto"/>
            <w:vAlign w:val="center"/>
          </w:tcPr>
          <w:p w14:paraId="4A37FEE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 and Phase II</w:t>
            </w:r>
          </w:p>
        </w:tc>
        <w:tc>
          <w:tcPr>
            <w:tcW w:w="947" w:type="dxa"/>
            <w:tcBorders>
              <w:top w:val="nil"/>
              <w:left w:val="nil"/>
              <w:bottom w:val="single" w:sz="8" w:space="0" w:color="auto"/>
              <w:right w:val="nil"/>
            </w:tcBorders>
            <w:shd w:val="clear" w:color="auto" w:fill="auto"/>
            <w:vAlign w:val="center"/>
          </w:tcPr>
          <w:p w14:paraId="613A668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w:t>
            </w:r>
          </w:p>
        </w:tc>
        <w:tc>
          <w:tcPr>
            <w:tcW w:w="892" w:type="dxa"/>
            <w:tcBorders>
              <w:top w:val="nil"/>
              <w:left w:val="nil"/>
              <w:bottom w:val="single" w:sz="8" w:space="0" w:color="auto"/>
              <w:right w:val="nil"/>
            </w:tcBorders>
            <w:shd w:val="clear" w:color="auto" w:fill="auto"/>
            <w:vAlign w:val="center"/>
          </w:tcPr>
          <w:p w14:paraId="187CA3B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II</w:t>
            </w:r>
          </w:p>
        </w:tc>
        <w:tc>
          <w:tcPr>
            <w:tcW w:w="236" w:type="dxa"/>
            <w:tcBorders>
              <w:top w:val="nil"/>
              <w:left w:val="nil"/>
              <w:bottom w:val="nil"/>
              <w:right w:val="nil"/>
            </w:tcBorders>
            <w:shd w:val="clear" w:color="auto" w:fill="auto"/>
            <w:noWrap/>
            <w:vAlign w:val="center"/>
          </w:tcPr>
          <w:p w14:paraId="00A04B77"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single" w:sz="8" w:space="0" w:color="auto"/>
              <w:right w:val="nil"/>
            </w:tcBorders>
            <w:shd w:val="clear" w:color="auto" w:fill="auto"/>
            <w:vAlign w:val="center"/>
          </w:tcPr>
          <w:p w14:paraId="207BD45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 and Phase II</w:t>
            </w:r>
          </w:p>
        </w:tc>
        <w:tc>
          <w:tcPr>
            <w:tcW w:w="892" w:type="dxa"/>
            <w:tcBorders>
              <w:top w:val="nil"/>
              <w:left w:val="nil"/>
              <w:bottom w:val="single" w:sz="8" w:space="0" w:color="auto"/>
              <w:right w:val="nil"/>
            </w:tcBorders>
            <w:shd w:val="clear" w:color="auto" w:fill="auto"/>
            <w:vAlign w:val="center"/>
          </w:tcPr>
          <w:p w14:paraId="498F069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w:t>
            </w:r>
          </w:p>
        </w:tc>
        <w:tc>
          <w:tcPr>
            <w:tcW w:w="1093" w:type="dxa"/>
            <w:tcBorders>
              <w:top w:val="nil"/>
              <w:left w:val="nil"/>
              <w:bottom w:val="single" w:sz="8" w:space="0" w:color="auto"/>
              <w:right w:val="nil"/>
            </w:tcBorders>
            <w:shd w:val="clear" w:color="auto" w:fill="auto"/>
            <w:vAlign w:val="center"/>
          </w:tcPr>
          <w:p w14:paraId="0EFBEE0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II</w:t>
            </w:r>
          </w:p>
        </w:tc>
      </w:tr>
      <w:tr w:rsidR="00E64FB2" w:rsidRPr="001B0032" w14:paraId="4E1CBA66" w14:textId="77777777" w:rsidTr="00672074">
        <w:trPr>
          <w:trHeight w:val="20"/>
          <w:jc w:val="center"/>
        </w:trPr>
        <w:tc>
          <w:tcPr>
            <w:tcW w:w="450" w:type="dxa"/>
            <w:tcBorders>
              <w:top w:val="nil"/>
              <w:left w:val="nil"/>
              <w:bottom w:val="single" w:sz="8" w:space="0" w:color="auto"/>
              <w:right w:val="nil"/>
            </w:tcBorders>
            <w:shd w:val="clear" w:color="auto" w:fill="auto"/>
            <w:noWrap/>
            <w:vAlign w:val="center"/>
          </w:tcPr>
          <w:p w14:paraId="3B41681C" w14:textId="77777777" w:rsidR="00E64FB2" w:rsidRPr="001B0032" w:rsidRDefault="00E64FB2" w:rsidP="00672074">
            <w:pPr>
              <w:ind w:firstLine="0"/>
              <w:rPr>
                <w:rFonts w:ascii="SimSun" w:hAnsi="SimSun" w:cs="SimSun"/>
                <w:color w:val="000000"/>
                <w:kern w:val="0"/>
                <w:sz w:val="20"/>
                <w:szCs w:val="20"/>
              </w:rPr>
            </w:pPr>
            <w:r w:rsidRPr="001B0032">
              <w:rPr>
                <w:rFonts w:ascii="SimSun" w:hAnsi="SimSun" w:cs="SimSun" w:hint="eastAsia"/>
                <w:color w:val="000000"/>
                <w:kern w:val="0"/>
                <w:sz w:val="20"/>
                <w:szCs w:val="20"/>
              </w:rPr>
              <w:t xml:space="preserve">　</w:t>
            </w:r>
          </w:p>
        </w:tc>
        <w:tc>
          <w:tcPr>
            <w:tcW w:w="2180" w:type="dxa"/>
            <w:tcBorders>
              <w:top w:val="nil"/>
              <w:left w:val="nil"/>
              <w:bottom w:val="single" w:sz="8" w:space="0" w:color="auto"/>
              <w:right w:val="nil"/>
            </w:tcBorders>
            <w:shd w:val="clear" w:color="auto" w:fill="auto"/>
          </w:tcPr>
          <w:p w14:paraId="5743D103" w14:textId="77777777" w:rsidR="00E64FB2" w:rsidRPr="001B0032" w:rsidRDefault="00E64FB2" w:rsidP="00672074">
            <w:pPr>
              <w:ind w:firstLine="0"/>
              <w:rPr>
                <w:rFonts w:ascii="SimSun" w:hAnsi="SimSun" w:cs="SimSun"/>
                <w:color w:val="000000"/>
                <w:kern w:val="0"/>
                <w:sz w:val="20"/>
                <w:szCs w:val="20"/>
              </w:rPr>
            </w:pPr>
            <w:r w:rsidRPr="001B0032">
              <w:rPr>
                <w:rFonts w:ascii="SimSun" w:hAnsi="SimSun" w:cs="SimSun" w:hint="eastAsia"/>
                <w:color w:val="000000"/>
                <w:kern w:val="0"/>
                <w:sz w:val="20"/>
                <w:szCs w:val="20"/>
              </w:rPr>
              <w:t xml:space="preserve">　</w:t>
            </w:r>
          </w:p>
        </w:tc>
        <w:tc>
          <w:tcPr>
            <w:tcW w:w="1539" w:type="dxa"/>
            <w:tcBorders>
              <w:top w:val="nil"/>
              <w:left w:val="nil"/>
              <w:bottom w:val="single" w:sz="8" w:space="0" w:color="auto"/>
              <w:right w:val="nil"/>
            </w:tcBorders>
            <w:shd w:val="clear" w:color="auto" w:fill="auto"/>
            <w:noWrap/>
          </w:tcPr>
          <w:p w14:paraId="5FB64DE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947" w:type="dxa"/>
            <w:tcBorders>
              <w:top w:val="nil"/>
              <w:left w:val="nil"/>
              <w:bottom w:val="single" w:sz="8" w:space="0" w:color="auto"/>
              <w:right w:val="nil"/>
            </w:tcBorders>
            <w:shd w:val="clear" w:color="auto" w:fill="auto"/>
            <w:noWrap/>
          </w:tcPr>
          <w:p w14:paraId="6FD8AE9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892" w:type="dxa"/>
            <w:tcBorders>
              <w:top w:val="nil"/>
              <w:left w:val="nil"/>
              <w:bottom w:val="single" w:sz="8" w:space="0" w:color="auto"/>
              <w:right w:val="nil"/>
            </w:tcBorders>
            <w:shd w:val="clear" w:color="auto" w:fill="auto"/>
            <w:noWrap/>
          </w:tcPr>
          <w:p w14:paraId="66AF2F8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236" w:type="dxa"/>
            <w:tcBorders>
              <w:top w:val="nil"/>
              <w:left w:val="nil"/>
              <w:bottom w:val="nil"/>
              <w:right w:val="nil"/>
            </w:tcBorders>
            <w:shd w:val="clear" w:color="auto" w:fill="auto"/>
            <w:noWrap/>
            <w:vAlign w:val="center"/>
          </w:tcPr>
          <w:p w14:paraId="69BFF363"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single" w:sz="8" w:space="0" w:color="auto"/>
              <w:right w:val="nil"/>
            </w:tcBorders>
            <w:shd w:val="clear" w:color="auto" w:fill="auto"/>
            <w:noWrap/>
          </w:tcPr>
          <w:p w14:paraId="03E8FB8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892" w:type="dxa"/>
            <w:tcBorders>
              <w:top w:val="nil"/>
              <w:left w:val="nil"/>
              <w:bottom w:val="single" w:sz="8" w:space="0" w:color="auto"/>
              <w:right w:val="nil"/>
            </w:tcBorders>
            <w:shd w:val="clear" w:color="auto" w:fill="auto"/>
            <w:noWrap/>
          </w:tcPr>
          <w:p w14:paraId="1C06265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1093" w:type="dxa"/>
            <w:tcBorders>
              <w:top w:val="nil"/>
              <w:left w:val="nil"/>
              <w:bottom w:val="single" w:sz="8" w:space="0" w:color="auto"/>
              <w:right w:val="nil"/>
            </w:tcBorders>
            <w:shd w:val="clear" w:color="auto" w:fill="auto"/>
            <w:noWrap/>
          </w:tcPr>
          <w:p w14:paraId="32FA79B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(6)</w:t>
            </w:r>
          </w:p>
        </w:tc>
      </w:tr>
      <w:tr w:rsidR="00E64FB2" w:rsidRPr="001B0032" w14:paraId="3A25AEB6" w14:textId="77777777" w:rsidTr="00672074">
        <w:trPr>
          <w:trHeight w:val="20"/>
          <w:jc w:val="center"/>
        </w:trPr>
        <w:tc>
          <w:tcPr>
            <w:tcW w:w="450" w:type="dxa"/>
            <w:vMerge w:val="restart"/>
            <w:tcBorders>
              <w:top w:val="nil"/>
              <w:left w:val="nil"/>
              <w:right w:val="nil"/>
            </w:tcBorders>
            <w:shd w:val="clear" w:color="auto" w:fill="auto"/>
            <w:noWrap/>
            <w:vAlign w:val="center"/>
          </w:tcPr>
          <w:p w14:paraId="3F27AF2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2180" w:type="dxa"/>
            <w:vMerge w:val="restart"/>
            <w:tcBorders>
              <w:top w:val="nil"/>
              <w:left w:val="nil"/>
              <w:bottom w:val="nil"/>
              <w:right w:val="nil"/>
            </w:tcBorders>
            <w:shd w:val="clear" w:color="auto" w:fill="auto"/>
          </w:tcPr>
          <w:p w14:paraId="707630D2" w14:textId="77777777" w:rsidR="00E64FB2" w:rsidRPr="001B0032" w:rsidRDefault="00E64FB2" w:rsidP="00672074">
            <w:pPr>
              <w:ind w:firstLine="0"/>
              <w:rPr>
                <w:color w:val="000000"/>
                <w:kern w:val="0"/>
                <w:sz w:val="20"/>
                <w:szCs w:val="20"/>
              </w:rPr>
            </w:pPr>
            <w:r w:rsidRPr="001B0032">
              <w:rPr>
                <w:color w:val="000000"/>
                <w:kern w:val="0"/>
                <w:sz w:val="20"/>
                <w:szCs w:val="20"/>
              </w:rPr>
              <w:t>Treatment (1=treatment group; 0=control group)</w:t>
            </w:r>
          </w:p>
        </w:tc>
        <w:tc>
          <w:tcPr>
            <w:tcW w:w="1539" w:type="dxa"/>
            <w:tcBorders>
              <w:top w:val="nil"/>
              <w:left w:val="nil"/>
              <w:bottom w:val="nil"/>
              <w:right w:val="nil"/>
            </w:tcBorders>
            <w:shd w:val="clear" w:color="auto" w:fill="auto"/>
          </w:tcPr>
          <w:p w14:paraId="013BCC1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0.25***</w:t>
            </w:r>
          </w:p>
        </w:tc>
        <w:tc>
          <w:tcPr>
            <w:tcW w:w="947" w:type="dxa"/>
            <w:tcBorders>
              <w:top w:val="nil"/>
              <w:left w:val="nil"/>
              <w:bottom w:val="nil"/>
              <w:right w:val="nil"/>
            </w:tcBorders>
            <w:shd w:val="clear" w:color="auto" w:fill="auto"/>
          </w:tcPr>
          <w:p w14:paraId="6E118C7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0.19**</w:t>
            </w:r>
          </w:p>
        </w:tc>
        <w:tc>
          <w:tcPr>
            <w:tcW w:w="892" w:type="dxa"/>
            <w:tcBorders>
              <w:top w:val="nil"/>
              <w:left w:val="nil"/>
              <w:bottom w:val="nil"/>
              <w:right w:val="nil"/>
            </w:tcBorders>
            <w:shd w:val="clear" w:color="auto" w:fill="auto"/>
          </w:tcPr>
          <w:p w14:paraId="3246593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236" w:type="dxa"/>
            <w:tcBorders>
              <w:top w:val="nil"/>
              <w:left w:val="nil"/>
              <w:bottom w:val="nil"/>
              <w:right w:val="nil"/>
            </w:tcBorders>
            <w:shd w:val="clear" w:color="auto" w:fill="auto"/>
          </w:tcPr>
          <w:p w14:paraId="4FDA84C0"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0D23A2C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w:t>
            </w:r>
          </w:p>
        </w:tc>
        <w:tc>
          <w:tcPr>
            <w:tcW w:w="892" w:type="dxa"/>
            <w:tcBorders>
              <w:top w:val="nil"/>
              <w:left w:val="nil"/>
              <w:bottom w:val="nil"/>
              <w:right w:val="nil"/>
            </w:tcBorders>
            <w:shd w:val="clear" w:color="auto" w:fill="auto"/>
          </w:tcPr>
          <w:p w14:paraId="2B295F4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c>
          <w:tcPr>
            <w:tcW w:w="1093" w:type="dxa"/>
            <w:tcBorders>
              <w:top w:val="nil"/>
              <w:left w:val="nil"/>
              <w:bottom w:val="nil"/>
              <w:right w:val="nil"/>
            </w:tcBorders>
            <w:shd w:val="clear" w:color="auto" w:fill="auto"/>
          </w:tcPr>
          <w:p w14:paraId="6D38E13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0.16**</w:t>
            </w:r>
          </w:p>
        </w:tc>
      </w:tr>
      <w:tr w:rsidR="00E64FB2" w:rsidRPr="001B0032" w14:paraId="1C359CAD" w14:textId="77777777" w:rsidTr="00672074">
        <w:trPr>
          <w:trHeight w:val="20"/>
          <w:jc w:val="center"/>
        </w:trPr>
        <w:tc>
          <w:tcPr>
            <w:tcW w:w="450" w:type="dxa"/>
            <w:vMerge/>
            <w:tcBorders>
              <w:left w:val="nil"/>
              <w:bottom w:val="nil"/>
              <w:right w:val="nil"/>
            </w:tcBorders>
            <w:shd w:val="clear" w:color="auto" w:fill="auto"/>
            <w:noWrap/>
            <w:vAlign w:val="center"/>
          </w:tcPr>
          <w:p w14:paraId="52AC55F5" w14:textId="77777777" w:rsidR="00E64FB2" w:rsidRPr="001B0032" w:rsidRDefault="00E64FB2" w:rsidP="00672074">
            <w:pPr>
              <w:ind w:firstLine="0"/>
              <w:rPr>
                <w:rFonts w:ascii="Calibri" w:hAnsi="Calibri" w:cs="SimSun"/>
                <w:color w:val="000000"/>
                <w:kern w:val="0"/>
                <w:szCs w:val="21"/>
              </w:rPr>
            </w:pPr>
          </w:p>
        </w:tc>
        <w:tc>
          <w:tcPr>
            <w:tcW w:w="2180" w:type="dxa"/>
            <w:vMerge/>
            <w:tcBorders>
              <w:top w:val="nil"/>
              <w:left w:val="nil"/>
              <w:bottom w:val="nil"/>
              <w:right w:val="nil"/>
            </w:tcBorders>
            <w:vAlign w:val="center"/>
          </w:tcPr>
          <w:p w14:paraId="386A69AD" w14:textId="77777777" w:rsidR="00E64FB2" w:rsidRPr="001B0032" w:rsidRDefault="00E64FB2" w:rsidP="00672074">
            <w:pPr>
              <w:ind w:firstLine="0"/>
              <w:rPr>
                <w:color w:val="000000"/>
                <w:kern w:val="0"/>
                <w:sz w:val="20"/>
                <w:szCs w:val="20"/>
              </w:rPr>
            </w:pPr>
          </w:p>
        </w:tc>
        <w:tc>
          <w:tcPr>
            <w:tcW w:w="1539" w:type="dxa"/>
            <w:tcBorders>
              <w:top w:val="nil"/>
              <w:left w:val="nil"/>
              <w:bottom w:val="nil"/>
              <w:right w:val="nil"/>
            </w:tcBorders>
            <w:shd w:val="clear" w:color="auto" w:fill="auto"/>
          </w:tcPr>
          <w:p w14:paraId="6564EB3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947" w:type="dxa"/>
            <w:tcBorders>
              <w:top w:val="nil"/>
              <w:left w:val="nil"/>
              <w:bottom w:val="nil"/>
              <w:right w:val="nil"/>
            </w:tcBorders>
            <w:shd w:val="clear" w:color="auto" w:fill="auto"/>
          </w:tcPr>
          <w:p w14:paraId="6BA1516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892" w:type="dxa"/>
            <w:tcBorders>
              <w:top w:val="nil"/>
              <w:left w:val="nil"/>
              <w:bottom w:val="nil"/>
              <w:right w:val="nil"/>
            </w:tcBorders>
            <w:shd w:val="clear" w:color="auto" w:fill="auto"/>
          </w:tcPr>
          <w:p w14:paraId="26BC0EB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236" w:type="dxa"/>
            <w:tcBorders>
              <w:top w:val="nil"/>
              <w:left w:val="nil"/>
              <w:bottom w:val="nil"/>
              <w:right w:val="nil"/>
            </w:tcBorders>
            <w:shd w:val="clear" w:color="auto" w:fill="auto"/>
          </w:tcPr>
          <w:p w14:paraId="178D74E6"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28CA5D0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892" w:type="dxa"/>
            <w:tcBorders>
              <w:top w:val="nil"/>
              <w:left w:val="nil"/>
              <w:bottom w:val="nil"/>
              <w:right w:val="nil"/>
            </w:tcBorders>
            <w:shd w:val="clear" w:color="auto" w:fill="auto"/>
          </w:tcPr>
          <w:p w14:paraId="76603F6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093" w:type="dxa"/>
            <w:tcBorders>
              <w:top w:val="nil"/>
              <w:left w:val="nil"/>
              <w:bottom w:val="nil"/>
              <w:right w:val="nil"/>
            </w:tcBorders>
            <w:shd w:val="clear" w:color="auto" w:fill="auto"/>
          </w:tcPr>
          <w:p w14:paraId="656CDBB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r>
      <w:tr w:rsidR="00E64FB2" w:rsidRPr="001B0032" w14:paraId="0B41C6D4" w14:textId="77777777" w:rsidTr="00672074">
        <w:trPr>
          <w:trHeight w:val="20"/>
          <w:jc w:val="center"/>
        </w:trPr>
        <w:tc>
          <w:tcPr>
            <w:tcW w:w="450" w:type="dxa"/>
            <w:vMerge w:val="restart"/>
            <w:tcBorders>
              <w:top w:val="nil"/>
              <w:left w:val="nil"/>
              <w:right w:val="nil"/>
            </w:tcBorders>
            <w:shd w:val="clear" w:color="auto" w:fill="auto"/>
            <w:noWrap/>
          </w:tcPr>
          <w:p w14:paraId="4FC85E3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2180" w:type="dxa"/>
            <w:vMerge w:val="restart"/>
            <w:tcBorders>
              <w:top w:val="nil"/>
              <w:left w:val="nil"/>
              <w:bottom w:val="nil"/>
              <w:right w:val="nil"/>
            </w:tcBorders>
            <w:shd w:val="clear" w:color="auto" w:fill="auto"/>
          </w:tcPr>
          <w:p w14:paraId="54D3DEEA"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Treatment * </w:t>
            </w:r>
            <w:r w:rsidRPr="001B0032">
              <w:rPr>
                <w:rFonts w:hint="eastAsia"/>
                <w:color w:val="000000"/>
                <w:kern w:val="0"/>
                <w:sz w:val="20"/>
                <w:szCs w:val="20"/>
              </w:rPr>
              <w:t>Standardized b</w:t>
            </w:r>
            <w:r w:rsidRPr="001B0032">
              <w:rPr>
                <w:color w:val="000000"/>
                <w:kern w:val="0"/>
                <w:sz w:val="20"/>
                <w:szCs w:val="20"/>
              </w:rPr>
              <w:t>aseline math test score</w:t>
            </w:r>
          </w:p>
        </w:tc>
        <w:tc>
          <w:tcPr>
            <w:tcW w:w="1539" w:type="dxa"/>
            <w:tcBorders>
              <w:top w:val="nil"/>
              <w:left w:val="nil"/>
              <w:bottom w:val="nil"/>
              <w:right w:val="nil"/>
            </w:tcBorders>
            <w:shd w:val="clear" w:color="auto" w:fill="auto"/>
          </w:tcPr>
          <w:p w14:paraId="5F1B9CE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0.01</w:t>
            </w:r>
          </w:p>
        </w:tc>
        <w:tc>
          <w:tcPr>
            <w:tcW w:w="947" w:type="dxa"/>
            <w:tcBorders>
              <w:top w:val="nil"/>
              <w:left w:val="nil"/>
              <w:bottom w:val="nil"/>
              <w:right w:val="nil"/>
            </w:tcBorders>
            <w:shd w:val="clear" w:color="auto" w:fill="auto"/>
          </w:tcPr>
          <w:p w14:paraId="415F71A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w:t>
            </w:r>
          </w:p>
        </w:tc>
        <w:tc>
          <w:tcPr>
            <w:tcW w:w="892" w:type="dxa"/>
            <w:tcBorders>
              <w:top w:val="nil"/>
              <w:left w:val="nil"/>
              <w:bottom w:val="nil"/>
              <w:right w:val="nil"/>
            </w:tcBorders>
            <w:shd w:val="clear" w:color="auto" w:fill="auto"/>
          </w:tcPr>
          <w:p w14:paraId="059914A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236" w:type="dxa"/>
            <w:tcBorders>
              <w:top w:val="nil"/>
              <w:left w:val="nil"/>
              <w:bottom w:val="nil"/>
              <w:right w:val="nil"/>
            </w:tcBorders>
            <w:shd w:val="clear" w:color="auto" w:fill="auto"/>
          </w:tcPr>
          <w:p w14:paraId="5CBA087B"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67E4514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w:t>
            </w:r>
          </w:p>
        </w:tc>
        <w:tc>
          <w:tcPr>
            <w:tcW w:w="892" w:type="dxa"/>
            <w:tcBorders>
              <w:top w:val="nil"/>
              <w:left w:val="nil"/>
              <w:bottom w:val="nil"/>
              <w:right w:val="nil"/>
            </w:tcBorders>
            <w:shd w:val="clear" w:color="auto" w:fill="auto"/>
          </w:tcPr>
          <w:p w14:paraId="3D0E7DD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c>
          <w:tcPr>
            <w:tcW w:w="1093" w:type="dxa"/>
            <w:tcBorders>
              <w:top w:val="nil"/>
              <w:left w:val="nil"/>
              <w:bottom w:val="nil"/>
              <w:right w:val="nil"/>
            </w:tcBorders>
            <w:shd w:val="clear" w:color="auto" w:fill="auto"/>
          </w:tcPr>
          <w:p w14:paraId="6FFE564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r>
      <w:tr w:rsidR="00E64FB2" w:rsidRPr="001B0032" w14:paraId="1209A318" w14:textId="77777777" w:rsidTr="00672074">
        <w:trPr>
          <w:trHeight w:val="20"/>
          <w:jc w:val="center"/>
        </w:trPr>
        <w:tc>
          <w:tcPr>
            <w:tcW w:w="450" w:type="dxa"/>
            <w:vMerge/>
            <w:tcBorders>
              <w:left w:val="nil"/>
              <w:bottom w:val="nil"/>
              <w:right w:val="nil"/>
            </w:tcBorders>
            <w:shd w:val="clear" w:color="auto" w:fill="auto"/>
            <w:noWrap/>
            <w:vAlign w:val="center"/>
          </w:tcPr>
          <w:p w14:paraId="75757A6B" w14:textId="77777777" w:rsidR="00E64FB2" w:rsidRPr="001B0032" w:rsidRDefault="00E64FB2" w:rsidP="00672074">
            <w:pPr>
              <w:ind w:firstLine="0"/>
              <w:rPr>
                <w:rFonts w:ascii="Calibri" w:hAnsi="Calibri" w:cs="SimSun"/>
                <w:color w:val="000000"/>
                <w:kern w:val="0"/>
                <w:szCs w:val="21"/>
              </w:rPr>
            </w:pPr>
          </w:p>
        </w:tc>
        <w:tc>
          <w:tcPr>
            <w:tcW w:w="2180" w:type="dxa"/>
            <w:vMerge/>
            <w:tcBorders>
              <w:top w:val="nil"/>
              <w:left w:val="nil"/>
              <w:bottom w:val="nil"/>
              <w:right w:val="nil"/>
            </w:tcBorders>
            <w:vAlign w:val="center"/>
          </w:tcPr>
          <w:p w14:paraId="36E65F0C" w14:textId="77777777" w:rsidR="00E64FB2" w:rsidRPr="001B0032" w:rsidRDefault="00E64FB2" w:rsidP="00672074">
            <w:pPr>
              <w:ind w:firstLine="0"/>
              <w:rPr>
                <w:color w:val="000000"/>
                <w:kern w:val="0"/>
                <w:sz w:val="20"/>
                <w:szCs w:val="20"/>
              </w:rPr>
            </w:pPr>
          </w:p>
        </w:tc>
        <w:tc>
          <w:tcPr>
            <w:tcW w:w="1539" w:type="dxa"/>
            <w:tcBorders>
              <w:top w:val="nil"/>
              <w:left w:val="nil"/>
              <w:bottom w:val="nil"/>
              <w:right w:val="nil"/>
            </w:tcBorders>
            <w:shd w:val="clear" w:color="auto" w:fill="auto"/>
          </w:tcPr>
          <w:p w14:paraId="3ED912B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w:t>
            </w:r>
            <w:r w:rsidRPr="001B0032">
              <w:rPr>
                <w:rFonts w:hint="eastAsia"/>
                <w:color w:val="000000"/>
                <w:kern w:val="0"/>
                <w:sz w:val="20"/>
                <w:szCs w:val="20"/>
              </w:rPr>
              <w:t>6</w:t>
            </w:r>
            <w:r w:rsidRPr="001B0032">
              <w:rPr>
                <w:color w:val="000000"/>
                <w:kern w:val="0"/>
                <w:sz w:val="20"/>
                <w:szCs w:val="20"/>
              </w:rPr>
              <w:t>)</w:t>
            </w:r>
          </w:p>
        </w:tc>
        <w:tc>
          <w:tcPr>
            <w:tcW w:w="947" w:type="dxa"/>
            <w:tcBorders>
              <w:top w:val="nil"/>
              <w:left w:val="nil"/>
              <w:bottom w:val="nil"/>
              <w:right w:val="nil"/>
            </w:tcBorders>
            <w:shd w:val="clear" w:color="auto" w:fill="auto"/>
          </w:tcPr>
          <w:p w14:paraId="28B0020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892" w:type="dxa"/>
            <w:tcBorders>
              <w:top w:val="nil"/>
              <w:left w:val="nil"/>
              <w:bottom w:val="nil"/>
              <w:right w:val="nil"/>
            </w:tcBorders>
            <w:shd w:val="clear" w:color="auto" w:fill="auto"/>
          </w:tcPr>
          <w:p w14:paraId="034975B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236" w:type="dxa"/>
            <w:tcBorders>
              <w:top w:val="nil"/>
              <w:left w:val="nil"/>
              <w:bottom w:val="nil"/>
              <w:right w:val="nil"/>
            </w:tcBorders>
            <w:shd w:val="clear" w:color="auto" w:fill="auto"/>
          </w:tcPr>
          <w:p w14:paraId="3435E4C4"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129613A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(0.06)</w:t>
            </w:r>
          </w:p>
        </w:tc>
        <w:tc>
          <w:tcPr>
            <w:tcW w:w="892" w:type="dxa"/>
            <w:tcBorders>
              <w:top w:val="nil"/>
              <w:left w:val="nil"/>
              <w:bottom w:val="nil"/>
              <w:right w:val="nil"/>
            </w:tcBorders>
            <w:shd w:val="clear" w:color="auto" w:fill="auto"/>
          </w:tcPr>
          <w:p w14:paraId="227C3C4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w:t>
            </w:r>
            <w:r w:rsidRPr="001B0032">
              <w:rPr>
                <w:rFonts w:hint="eastAsia"/>
                <w:color w:val="000000"/>
                <w:kern w:val="0"/>
                <w:sz w:val="20"/>
                <w:szCs w:val="20"/>
              </w:rPr>
              <w:t>6</w:t>
            </w:r>
            <w:r w:rsidRPr="001B0032">
              <w:rPr>
                <w:color w:val="000000"/>
                <w:kern w:val="0"/>
                <w:sz w:val="20"/>
                <w:szCs w:val="20"/>
              </w:rPr>
              <w:t>)</w:t>
            </w:r>
          </w:p>
        </w:tc>
        <w:tc>
          <w:tcPr>
            <w:tcW w:w="1093" w:type="dxa"/>
            <w:tcBorders>
              <w:top w:val="nil"/>
              <w:left w:val="nil"/>
              <w:bottom w:val="nil"/>
              <w:right w:val="nil"/>
            </w:tcBorders>
            <w:shd w:val="clear" w:color="auto" w:fill="auto"/>
          </w:tcPr>
          <w:p w14:paraId="1321C83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r>
      <w:tr w:rsidR="00E64FB2" w:rsidRPr="001B0032" w14:paraId="1AEB7D39" w14:textId="77777777" w:rsidTr="00672074">
        <w:trPr>
          <w:trHeight w:val="20"/>
          <w:jc w:val="center"/>
        </w:trPr>
        <w:tc>
          <w:tcPr>
            <w:tcW w:w="450" w:type="dxa"/>
            <w:tcBorders>
              <w:top w:val="nil"/>
              <w:left w:val="nil"/>
              <w:bottom w:val="nil"/>
              <w:right w:val="nil"/>
            </w:tcBorders>
            <w:shd w:val="clear" w:color="auto" w:fill="auto"/>
            <w:noWrap/>
          </w:tcPr>
          <w:p w14:paraId="16C2986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2180" w:type="dxa"/>
            <w:tcBorders>
              <w:top w:val="nil"/>
              <w:left w:val="nil"/>
              <w:bottom w:val="nil"/>
              <w:right w:val="nil"/>
            </w:tcBorders>
            <w:shd w:val="clear" w:color="auto" w:fill="auto"/>
          </w:tcPr>
          <w:p w14:paraId="425D623D" w14:textId="77777777" w:rsidR="00E64FB2" w:rsidRPr="001B0032" w:rsidRDefault="00E64FB2" w:rsidP="00672074">
            <w:pPr>
              <w:ind w:firstLine="0"/>
              <w:rPr>
                <w:color w:val="000000"/>
                <w:kern w:val="0"/>
                <w:sz w:val="20"/>
                <w:szCs w:val="20"/>
              </w:rPr>
            </w:pPr>
            <w:r w:rsidRPr="001B0032">
              <w:rPr>
                <w:color w:val="000000"/>
                <w:kern w:val="0"/>
                <w:sz w:val="20"/>
                <w:szCs w:val="20"/>
              </w:rPr>
              <w:t>Control variables</w:t>
            </w:r>
            <w:r w:rsidRPr="001B0032">
              <w:rPr>
                <w:sz w:val="20"/>
                <w:szCs w:val="20"/>
                <w:vertAlign w:val="superscript"/>
              </w:rPr>
              <w:t xml:space="preserve"> a</w:t>
            </w:r>
          </w:p>
        </w:tc>
        <w:tc>
          <w:tcPr>
            <w:tcW w:w="1539" w:type="dxa"/>
            <w:tcBorders>
              <w:top w:val="nil"/>
              <w:left w:val="nil"/>
              <w:bottom w:val="nil"/>
              <w:right w:val="nil"/>
            </w:tcBorders>
            <w:shd w:val="clear" w:color="auto" w:fill="auto"/>
          </w:tcPr>
          <w:p w14:paraId="138E883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947" w:type="dxa"/>
            <w:tcBorders>
              <w:top w:val="nil"/>
              <w:left w:val="nil"/>
              <w:bottom w:val="nil"/>
              <w:right w:val="nil"/>
            </w:tcBorders>
            <w:shd w:val="clear" w:color="auto" w:fill="auto"/>
          </w:tcPr>
          <w:p w14:paraId="5E0B84F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892" w:type="dxa"/>
            <w:tcBorders>
              <w:top w:val="nil"/>
              <w:left w:val="nil"/>
              <w:bottom w:val="nil"/>
              <w:right w:val="nil"/>
            </w:tcBorders>
            <w:shd w:val="clear" w:color="auto" w:fill="auto"/>
          </w:tcPr>
          <w:p w14:paraId="7AF89DF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236" w:type="dxa"/>
            <w:tcBorders>
              <w:top w:val="nil"/>
              <w:left w:val="nil"/>
              <w:bottom w:val="nil"/>
              <w:right w:val="nil"/>
            </w:tcBorders>
            <w:shd w:val="clear" w:color="auto" w:fill="auto"/>
          </w:tcPr>
          <w:p w14:paraId="2ED018D1"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0054E3E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892" w:type="dxa"/>
            <w:tcBorders>
              <w:top w:val="nil"/>
              <w:left w:val="nil"/>
              <w:bottom w:val="nil"/>
              <w:right w:val="nil"/>
            </w:tcBorders>
            <w:shd w:val="clear" w:color="auto" w:fill="auto"/>
          </w:tcPr>
          <w:p w14:paraId="53B8679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1093" w:type="dxa"/>
            <w:tcBorders>
              <w:top w:val="nil"/>
              <w:left w:val="nil"/>
              <w:bottom w:val="nil"/>
              <w:right w:val="nil"/>
            </w:tcBorders>
            <w:shd w:val="clear" w:color="auto" w:fill="auto"/>
          </w:tcPr>
          <w:p w14:paraId="646BE98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r>
      <w:tr w:rsidR="00E64FB2" w:rsidRPr="001B0032" w14:paraId="5572758B" w14:textId="77777777" w:rsidTr="00672074">
        <w:trPr>
          <w:trHeight w:val="20"/>
          <w:jc w:val="center"/>
        </w:trPr>
        <w:tc>
          <w:tcPr>
            <w:tcW w:w="450" w:type="dxa"/>
            <w:tcBorders>
              <w:top w:val="nil"/>
              <w:left w:val="nil"/>
              <w:bottom w:val="nil"/>
              <w:right w:val="nil"/>
            </w:tcBorders>
            <w:shd w:val="clear" w:color="auto" w:fill="auto"/>
            <w:noWrap/>
          </w:tcPr>
          <w:p w14:paraId="572FB39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2180" w:type="dxa"/>
            <w:tcBorders>
              <w:top w:val="nil"/>
              <w:left w:val="nil"/>
              <w:bottom w:val="nil"/>
              <w:right w:val="nil"/>
            </w:tcBorders>
            <w:shd w:val="clear" w:color="auto" w:fill="auto"/>
            <w:noWrap/>
          </w:tcPr>
          <w:p w14:paraId="5C0AB247"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Observations </w:t>
            </w:r>
          </w:p>
        </w:tc>
        <w:tc>
          <w:tcPr>
            <w:tcW w:w="1539" w:type="dxa"/>
            <w:tcBorders>
              <w:top w:val="nil"/>
              <w:left w:val="nil"/>
              <w:bottom w:val="nil"/>
              <w:right w:val="nil"/>
            </w:tcBorders>
            <w:shd w:val="clear" w:color="auto" w:fill="auto"/>
          </w:tcPr>
          <w:p w14:paraId="21662DA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947" w:type="dxa"/>
            <w:tcBorders>
              <w:top w:val="nil"/>
              <w:left w:val="nil"/>
              <w:bottom w:val="nil"/>
              <w:right w:val="nil"/>
            </w:tcBorders>
            <w:shd w:val="clear" w:color="auto" w:fill="auto"/>
          </w:tcPr>
          <w:p w14:paraId="67F1392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892" w:type="dxa"/>
            <w:tcBorders>
              <w:top w:val="nil"/>
              <w:left w:val="nil"/>
              <w:bottom w:val="nil"/>
              <w:right w:val="nil"/>
            </w:tcBorders>
            <w:shd w:val="clear" w:color="auto" w:fill="auto"/>
          </w:tcPr>
          <w:p w14:paraId="2C2B5C5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236" w:type="dxa"/>
            <w:tcBorders>
              <w:top w:val="nil"/>
              <w:left w:val="nil"/>
              <w:bottom w:val="nil"/>
              <w:right w:val="nil"/>
            </w:tcBorders>
            <w:shd w:val="clear" w:color="auto" w:fill="auto"/>
          </w:tcPr>
          <w:p w14:paraId="1681A1FD" w14:textId="77777777" w:rsidR="00E64FB2" w:rsidRPr="001B0032" w:rsidRDefault="00E64FB2" w:rsidP="00672074">
            <w:pPr>
              <w:ind w:firstLine="0"/>
              <w:rPr>
                <w:rFonts w:ascii="Calibri" w:hAnsi="Calibri" w:cs="SimSun"/>
                <w:color w:val="000000"/>
                <w:kern w:val="0"/>
                <w:szCs w:val="21"/>
              </w:rPr>
            </w:pPr>
          </w:p>
        </w:tc>
        <w:tc>
          <w:tcPr>
            <w:tcW w:w="1577" w:type="dxa"/>
            <w:tcBorders>
              <w:top w:val="nil"/>
              <w:left w:val="nil"/>
              <w:bottom w:val="nil"/>
              <w:right w:val="nil"/>
            </w:tcBorders>
            <w:shd w:val="clear" w:color="auto" w:fill="auto"/>
          </w:tcPr>
          <w:p w14:paraId="0630257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892" w:type="dxa"/>
            <w:tcBorders>
              <w:top w:val="nil"/>
              <w:left w:val="nil"/>
              <w:bottom w:val="nil"/>
              <w:right w:val="nil"/>
            </w:tcBorders>
            <w:shd w:val="clear" w:color="auto" w:fill="auto"/>
          </w:tcPr>
          <w:p w14:paraId="001A868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1093" w:type="dxa"/>
            <w:tcBorders>
              <w:top w:val="nil"/>
              <w:left w:val="nil"/>
              <w:bottom w:val="nil"/>
              <w:right w:val="nil"/>
            </w:tcBorders>
            <w:shd w:val="clear" w:color="auto" w:fill="auto"/>
          </w:tcPr>
          <w:p w14:paraId="14A6936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r>
      <w:tr w:rsidR="00E64FB2" w:rsidRPr="001B0032" w14:paraId="1C279EE4" w14:textId="77777777" w:rsidTr="00672074">
        <w:trPr>
          <w:trHeight w:val="20"/>
          <w:jc w:val="center"/>
        </w:trPr>
        <w:tc>
          <w:tcPr>
            <w:tcW w:w="450" w:type="dxa"/>
            <w:tcBorders>
              <w:top w:val="nil"/>
              <w:left w:val="nil"/>
              <w:bottom w:val="single" w:sz="8" w:space="0" w:color="auto"/>
              <w:right w:val="nil"/>
            </w:tcBorders>
            <w:shd w:val="clear" w:color="auto" w:fill="auto"/>
            <w:noWrap/>
          </w:tcPr>
          <w:p w14:paraId="23143F8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2180" w:type="dxa"/>
            <w:tcBorders>
              <w:top w:val="nil"/>
              <w:left w:val="nil"/>
              <w:bottom w:val="single" w:sz="8" w:space="0" w:color="auto"/>
              <w:right w:val="nil"/>
            </w:tcBorders>
            <w:shd w:val="clear" w:color="auto" w:fill="auto"/>
            <w:noWrap/>
          </w:tcPr>
          <w:p w14:paraId="5AD4F408"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1539" w:type="dxa"/>
            <w:tcBorders>
              <w:top w:val="nil"/>
              <w:left w:val="nil"/>
              <w:bottom w:val="single" w:sz="8" w:space="0" w:color="auto"/>
              <w:right w:val="nil"/>
            </w:tcBorders>
            <w:shd w:val="clear" w:color="auto" w:fill="auto"/>
          </w:tcPr>
          <w:p w14:paraId="36A2AB4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0.322</w:t>
            </w:r>
          </w:p>
        </w:tc>
        <w:tc>
          <w:tcPr>
            <w:tcW w:w="947" w:type="dxa"/>
            <w:tcBorders>
              <w:top w:val="nil"/>
              <w:left w:val="nil"/>
              <w:bottom w:val="single" w:sz="8" w:space="0" w:color="auto"/>
              <w:right w:val="nil"/>
            </w:tcBorders>
            <w:shd w:val="clear" w:color="auto" w:fill="auto"/>
          </w:tcPr>
          <w:p w14:paraId="19918A8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0.301</w:t>
            </w:r>
          </w:p>
        </w:tc>
        <w:tc>
          <w:tcPr>
            <w:tcW w:w="892" w:type="dxa"/>
            <w:tcBorders>
              <w:top w:val="nil"/>
              <w:left w:val="nil"/>
              <w:bottom w:val="single" w:sz="8" w:space="0" w:color="auto"/>
              <w:right w:val="nil"/>
            </w:tcBorders>
            <w:shd w:val="clear" w:color="auto" w:fill="auto"/>
          </w:tcPr>
          <w:p w14:paraId="7F7B23D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0.048</w:t>
            </w:r>
          </w:p>
        </w:tc>
        <w:tc>
          <w:tcPr>
            <w:tcW w:w="236" w:type="dxa"/>
            <w:tcBorders>
              <w:top w:val="nil"/>
              <w:left w:val="nil"/>
              <w:bottom w:val="single" w:sz="8" w:space="0" w:color="auto"/>
              <w:right w:val="nil"/>
            </w:tcBorders>
            <w:shd w:val="clear" w:color="auto" w:fill="auto"/>
          </w:tcPr>
          <w:p w14:paraId="321A0888" w14:textId="77777777" w:rsidR="00E64FB2" w:rsidRPr="001B0032" w:rsidRDefault="00E64FB2" w:rsidP="00672074">
            <w:pPr>
              <w:ind w:firstLine="0"/>
              <w:jc w:val="center"/>
              <w:rPr>
                <w:rFonts w:ascii="SimSun" w:hAnsi="SimSun" w:cs="SimSun"/>
                <w:color w:val="000000"/>
                <w:kern w:val="0"/>
                <w:sz w:val="20"/>
                <w:szCs w:val="20"/>
              </w:rPr>
            </w:pPr>
            <w:r w:rsidRPr="001B0032">
              <w:rPr>
                <w:rFonts w:ascii="SimSun" w:hAnsi="SimSun" w:cs="SimSun" w:hint="eastAsia"/>
                <w:color w:val="000000"/>
                <w:kern w:val="0"/>
                <w:sz w:val="20"/>
                <w:szCs w:val="20"/>
              </w:rPr>
              <w:t xml:space="preserve">　</w:t>
            </w:r>
          </w:p>
        </w:tc>
        <w:tc>
          <w:tcPr>
            <w:tcW w:w="1577" w:type="dxa"/>
            <w:tcBorders>
              <w:top w:val="nil"/>
              <w:left w:val="nil"/>
              <w:bottom w:val="single" w:sz="4" w:space="0" w:color="auto"/>
              <w:right w:val="nil"/>
            </w:tcBorders>
            <w:shd w:val="clear" w:color="auto" w:fill="auto"/>
          </w:tcPr>
          <w:p w14:paraId="2BC609C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0.293</w:t>
            </w:r>
          </w:p>
        </w:tc>
        <w:tc>
          <w:tcPr>
            <w:tcW w:w="892" w:type="dxa"/>
            <w:tcBorders>
              <w:top w:val="nil"/>
              <w:left w:val="nil"/>
              <w:bottom w:val="single" w:sz="4" w:space="0" w:color="auto"/>
              <w:right w:val="nil"/>
            </w:tcBorders>
            <w:shd w:val="clear" w:color="auto" w:fill="auto"/>
          </w:tcPr>
          <w:p w14:paraId="6771A58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0.262</w:t>
            </w:r>
          </w:p>
        </w:tc>
        <w:tc>
          <w:tcPr>
            <w:tcW w:w="1093" w:type="dxa"/>
            <w:tcBorders>
              <w:top w:val="nil"/>
              <w:left w:val="nil"/>
              <w:bottom w:val="single" w:sz="4" w:space="0" w:color="auto"/>
              <w:right w:val="nil"/>
            </w:tcBorders>
            <w:shd w:val="clear" w:color="auto" w:fill="auto"/>
          </w:tcPr>
          <w:p w14:paraId="0DE8198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0.038</w:t>
            </w:r>
          </w:p>
        </w:tc>
      </w:tr>
    </w:tbl>
    <w:p w14:paraId="370764AC" w14:textId="2EB9A0F6"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5%; </w:t>
      </w:r>
      <w:r w:rsidR="00D77280">
        <w:rPr>
          <w:rFonts w:hint="eastAsia"/>
          <w:sz w:val="20"/>
          <w:szCs w:val="20"/>
        </w:rPr>
        <w:t>**</w:t>
      </w:r>
      <w:r w:rsidRPr="00783802">
        <w:rPr>
          <w:sz w:val="20"/>
          <w:szCs w:val="20"/>
        </w:rPr>
        <w:t>* significant at 1%. 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31ADFE24" w14:textId="77777777" w:rsidR="00E64FB2" w:rsidRDefault="00E64FB2" w:rsidP="00E64FB2">
      <w:pPr>
        <w:ind w:firstLine="0"/>
        <w:rPr>
          <w:sz w:val="20"/>
          <w:szCs w:val="20"/>
        </w:rPr>
      </w:pPr>
      <w:proofErr w:type="gramStart"/>
      <w:r>
        <w:rPr>
          <w:sz w:val="20"/>
          <w:szCs w:val="20"/>
          <w:vertAlign w:val="superscript"/>
        </w:rPr>
        <w:t>a</w:t>
      </w:r>
      <w:proofErr w:type="gramEnd"/>
      <w:r w:rsidRPr="00783802">
        <w:rPr>
          <w:sz w:val="20"/>
          <w:szCs w:val="20"/>
          <w:vertAlign w:val="superscript"/>
        </w:rPr>
        <w:t xml:space="preserve"> </w:t>
      </w:r>
      <w:r>
        <w:rPr>
          <w:sz w:val="20"/>
          <w:szCs w:val="20"/>
        </w:rPr>
        <w:t>Control variables include all the variables in Table 2 and the township dummies.</w:t>
      </w:r>
    </w:p>
    <w:p w14:paraId="7AFB74E1" w14:textId="77777777" w:rsidR="00E64FB2" w:rsidRPr="00CB1088" w:rsidRDefault="00E64FB2" w:rsidP="00E64FB2">
      <w:pPr>
        <w:ind w:firstLine="0"/>
        <w:rPr>
          <w:b/>
        </w:rPr>
      </w:pPr>
    </w:p>
    <w:p w14:paraId="1BBFD8B9" w14:textId="77777777" w:rsidR="00E64FB2" w:rsidRDefault="00E64FB2" w:rsidP="00E64FB2">
      <w:pPr>
        <w:ind w:firstLine="0"/>
        <w:rPr>
          <w:b/>
        </w:rPr>
      </w:pPr>
    </w:p>
    <w:p w14:paraId="29E9E3C9" w14:textId="77777777" w:rsidR="00E64FB2" w:rsidRDefault="00E64FB2" w:rsidP="00E64FB2">
      <w:pPr>
        <w:ind w:firstLine="0"/>
        <w:rPr>
          <w:b/>
        </w:rPr>
      </w:pPr>
    </w:p>
    <w:p w14:paraId="0CD460CD" w14:textId="77777777" w:rsidR="00E64FB2" w:rsidRDefault="00E64FB2" w:rsidP="00E64FB2">
      <w:pPr>
        <w:ind w:firstLine="0"/>
        <w:rPr>
          <w:b/>
        </w:rPr>
      </w:pPr>
    </w:p>
    <w:p w14:paraId="4A925697" w14:textId="77777777" w:rsidR="00E64FB2" w:rsidRDefault="00E64FB2" w:rsidP="00E64FB2">
      <w:pPr>
        <w:ind w:firstLine="0"/>
        <w:rPr>
          <w:b/>
        </w:rPr>
      </w:pPr>
    </w:p>
    <w:p w14:paraId="6B10A895" w14:textId="77777777" w:rsidR="00E64FB2" w:rsidRDefault="00E64FB2" w:rsidP="00E64FB2">
      <w:pPr>
        <w:ind w:firstLine="0"/>
        <w:rPr>
          <w:b/>
        </w:rPr>
      </w:pPr>
    </w:p>
    <w:p w14:paraId="79205223" w14:textId="77777777" w:rsidR="00E64FB2" w:rsidRDefault="00E64FB2" w:rsidP="00E64FB2">
      <w:pPr>
        <w:ind w:firstLine="0"/>
        <w:rPr>
          <w:b/>
        </w:rPr>
      </w:pPr>
    </w:p>
    <w:p w14:paraId="67FC0C36" w14:textId="77777777" w:rsidR="00E64FB2" w:rsidRDefault="00E64FB2" w:rsidP="00E64FB2">
      <w:pPr>
        <w:ind w:firstLine="0"/>
        <w:rPr>
          <w:b/>
        </w:rPr>
      </w:pPr>
    </w:p>
    <w:p w14:paraId="4B6D6B6D" w14:textId="77777777" w:rsidR="00E64FB2" w:rsidRDefault="00E64FB2" w:rsidP="00E64FB2">
      <w:pPr>
        <w:pageBreakBefore/>
        <w:ind w:firstLine="0"/>
        <w:rPr>
          <w:b/>
        </w:rPr>
      </w:pPr>
      <w:r>
        <w:rPr>
          <w:rFonts w:hint="eastAsia"/>
          <w:b/>
        </w:rPr>
        <w:lastRenderedPageBreak/>
        <w:t xml:space="preserve">Table 7. </w:t>
      </w:r>
      <w:r w:rsidRPr="00820E92">
        <w:rPr>
          <w:b/>
        </w:rPr>
        <w:t>O</w:t>
      </w:r>
      <w:r>
        <w:rPr>
          <w:b/>
        </w:rPr>
        <w:t xml:space="preserve">rdinary </w:t>
      </w:r>
      <w:r w:rsidRPr="00820E92">
        <w:rPr>
          <w:b/>
        </w:rPr>
        <w:t>L</w:t>
      </w:r>
      <w:r>
        <w:rPr>
          <w:b/>
        </w:rPr>
        <w:t xml:space="preserve">east </w:t>
      </w:r>
      <w:r w:rsidRPr="00820E92">
        <w:rPr>
          <w:b/>
        </w:rPr>
        <w:t>S</w:t>
      </w:r>
      <w:r>
        <w:rPr>
          <w:b/>
        </w:rPr>
        <w:t>quares estimators of the</w:t>
      </w:r>
      <w:r>
        <w:rPr>
          <w:rFonts w:hint="eastAsia"/>
          <w:b/>
        </w:rPr>
        <w:t xml:space="preserve"> heterogeneous effects of</w:t>
      </w:r>
      <w:r>
        <w:rPr>
          <w:b/>
        </w:rPr>
        <w:t xml:space="preserve"> the</w:t>
      </w:r>
      <w:r>
        <w:rPr>
          <w:rFonts w:hint="eastAsia"/>
          <w:b/>
        </w:rPr>
        <w:t xml:space="preserve"> CAL intervention </w:t>
      </w:r>
      <w:r>
        <w:rPr>
          <w:b/>
        </w:rPr>
        <w:t>on s</w:t>
      </w:r>
      <w:r>
        <w:rPr>
          <w:rFonts w:hint="eastAsia"/>
          <w:b/>
        </w:rPr>
        <w:t>tandardized</w:t>
      </w:r>
      <w:r w:rsidRPr="00820E92">
        <w:rPr>
          <w:b/>
        </w:rPr>
        <w:t xml:space="preserve"> math test scores</w:t>
      </w:r>
      <w:r>
        <w:rPr>
          <w:rFonts w:hint="eastAsia"/>
          <w:b/>
        </w:rPr>
        <w:t xml:space="preserve"> by gender.</w:t>
      </w:r>
    </w:p>
    <w:p w14:paraId="3FBF1F72" w14:textId="77777777" w:rsidR="00E64FB2" w:rsidRPr="00990333" w:rsidRDefault="00E64FB2" w:rsidP="00E64FB2">
      <w:pPr>
        <w:ind w:firstLine="0"/>
        <w:rPr>
          <w:b/>
        </w:rPr>
      </w:pPr>
    </w:p>
    <w:tbl>
      <w:tblPr>
        <w:tblW w:w="9808" w:type="dxa"/>
        <w:jc w:val="center"/>
        <w:tblLook w:val="04A0" w:firstRow="1" w:lastRow="0" w:firstColumn="1" w:lastColumn="0" w:noHBand="0" w:noVBand="1"/>
      </w:tblPr>
      <w:tblGrid>
        <w:gridCol w:w="450"/>
        <w:gridCol w:w="2170"/>
        <w:gridCol w:w="1532"/>
        <w:gridCol w:w="1004"/>
        <w:gridCol w:w="886"/>
        <w:gridCol w:w="222"/>
        <w:gridCol w:w="1570"/>
        <w:gridCol w:w="886"/>
        <w:gridCol w:w="1088"/>
      </w:tblGrid>
      <w:tr w:rsidR="00E64FB2" w:rsidRPr="001B0032" w14:paraId="2E7F77FE" w14:textId="77777777" w:rsidTr="00672074">
        <w:trPr>
          <w:trHeight w:val="20"/>
          <w:jc w:val="center"/>
        </w:trPr>
        <w:tc>
          <w:tcPr>
            <w:tcW w:w="9808" w:type="dxa"/>
            <w:gridSpan w:val="9"/>
            <w:tcBorders>
              <w:top w:val="single" w:sz="8" w:space="0" w:color="auto"/>
              <w:left w:val="nil"/>
              <w:bottom w:val="nil"/>
              <w:right w:val="nil"/>
            </w:tcBorders>
            <w:shd w:val="clear" w:color="auto" w:fill="auto"/>
            <w:noWrap/>
            <w:vAlign w:val="bottom"/>
          </w:tcPr>
          <w:p w14:paraId="22263301" w14:textId="77777777" w:rsidR="00E64FB2" w:rsidRPr="001B0032" w:rsidRDefault="00E64FB2" w:rsidP="00672074">
            <w:pPr>
              <w:ind w:firstLine="0"/>
              <w:rPr>
                <w:color w:val="000000"/>
                <w:kern w:val="0"/>
                <w:sz w:val="20"/>
                <w:szCs w:val="20"/>
              </w:rPr>
            </w:pPr>
            <w:r w:rsidRPr="001B0032">
              <w:rPr>
                <w:color w:val="000000"/>
                <w:kern w:val="0"/>
                <w:sz w:val="20"/>
                <w:szCs w:val="20"/>
              </w:rPr>
              <w:t>Dependent variable: standardized post-CAL math test score-standardized baseline math test score</w:t>
            </w:r>
          </w:p>
        </w:tc>
      </w:tr>
      <w:tr w:rsidR="00E64FB2" w:rsidRPr="001B0032" w14:paraId="5D902743" w14:textId="77777777" w:rsidTr="00672074">
        <w:trPr>
          <w:trHeight w:val="20"/>
          <w:jc w:val="center"/>
        </w:trPr>
        <w:tc>
          <w:tcPr>
            <w:tcW w:w="450" w:type="dxa"/>
            <w:tcBorders>
              <w:top w:val="nil"/>
              <w:left w:val="nil"/>
              <w:bottom w:val="nil"/>
              <w:right w:val="nil"/>
            </w:tcBorders>
            <w:shd w:val="clear" w:color="auto" w:fill="auto"/>
            <w:noWrap/>
            <w:vAlign w:val="bottom"/>
          </w:tcPr>
          <w:p w14:paraId="6B2B21D0" w14:textId="77777777" w:rsidR="00E64FB2" w:rsidRPr="001B0032" w:rsidRDefault="00E64FB2" w:rsidP="00672074">
            <w:pPr>
              <w:ind w:firstLine="0"/>
              <w:rPr>
                <w:rFonts w:ascii="Calibri" w:hAnsi="Calibri" w:cs="SimSun"/>
                <w:color w:val="000000"/>
                <w:kern w:val="0"/>
                <w:szCs w:val="21"/>
              </w:rPr>
            </w:pPr>
          </w:p>
        </w:tc>
        <w:tc>
          <w:tcPr>
            <w:tcW w:w="2170" w:type="dxa"/>
            <w:tcBorders>
              <w:top w:val="nil"/>
              <w:left w:val="nil"/>
              <w:bottom w:val="nil"/>
              <w:right w:val="nil"/>
            </w:tcBorders>
            <w:shd w:val="clear" w:color="auto" w:fill="auto"/>
            <w:noWrap/>
            <w:vAlign w:val="bottom"/>
          </w:tcPr>
          <w:p w14:paraId="70BD20E5" w14:textId="77777777" w:rsidR="00E64FB2" w:rsidRPr="001B0032" w:rsidRDefault="00E64FB2" w:rsidP="00672074">
            <w:pPr>
              <w:ind w:firstLine="0"/>
              <w:rPr>
                <w:rFonts w:ascii="Calibri" w:hAnsi="Calibri" w:cs="SimSun"/>
                <w:color w:val="000000"/>
                <w:kern w:val="0"/>
                <w:szCs w:val="21"/>
              </w:rPr>
            </w:pPr>
          </w:p>
        </w:tc>
        <w:tc>
          <w:tcPr>
            <w:tcW w:w="3422" w:type="dxa"/>
            <w:gridSpan w:val="3"/>
            <w:tcBorders>
              <w:top w:val="single" w:sz="8" w:space="0" w:color="auto"/>
              <w:left w:val="nil"/>
              <w:bottom w:val="single" w:sz="8" w:space="0" w:color="auto"/>
              <w:right w:val="nil"/>
            </w:tcBorders>
            <w:shd w:val="clear" w:color="auto" w:fill="auto"/>
            <w:vAlign w:val="center"/>
          </w:tcPr>
          <w:p w14:paraId="22A3E69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Third grade</w:t>
            </w:r>
          </w:p>
        </w:tc>
        <w:tc>
          <w:tcPr>
            <w:tcW w:w="222" w:type="dxa"/>
            <w:tcBorders>
              <w:top w:val="single" w:sz="8" w:space="0" w:color="auto"/>
              <w:left w:val="nil"/>
              <w:bottom w:val="nil"/>
              <w:right w:val="nil"/>
            </w:tcBorders>
            <w:shd w:val="clear" w:color="auto" w:fill="auto"/>
            <w:vAlign w:val="center"/>
          </w:tcPr>
          <w:p w14:paraId="04D29411" w14:textId="77777777" w:rsidR="00E64FB2" w:rsidRPr="001B0032" w:rsidRDefault="00E64FB2" w:rsidP="00672074">
            <w:pPr>
              <w:ind w:firstLine="0"/>
              <w:rPr>
                <w:rFonts w:ascii="Calibri" w:hAnsi="Calibri" w:cs="SimSun"/>
                <w:color w:val="000000"/>
                <w:kern w:val="0"/>
                <w:szCs w:val="21"/>
              </w:rPr>
            </w:pPr>
            <w:r w:rsidRPr="001B0032">
              <w:rPr>
                <w:rFonts w:ascii="Calibri" w:hAnsi="Calibri" w:cs="SimSun"/>
                <w:color w:val="000000"/>
                <w:kern w:val="0"/>
                <w:sz w:val="21"/>
                <w:szCs w:val="21"/>
              </w:rPr>
              <w:t xml:space="preserve">　</w:t>
            </w:r>
          </w:p>
        </w:tc>
        <w:tc>
          <w:tcPr>
            <w:tcW w:w="3544" w:type="dxa"/>
            <w:gridSpan w:val="3"/>
            <w:tcBorders>
              <w:top w:val="single" w:sz="8" w:space="0" w:color="auto"/>
              <w:left w:val="nil"/>
              <w:bottom w:val="single" w:sz="8" w:space="0" w:color="auto"/>
              <w:right w:val="nil"/>
            </w:tcBorders>
            <w:shd w:val="clear" w:color="auto" w:fill="auto"/>
            <w:vAlign w:val="center"/>
          </w:tcPr>
          <w:p w14:paraId="1D86F5C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Fifth grade</w:t>
            </w:r>
          </w:p>
        </w:tc>
      </w:tr>
      <w:tr w:rsidR="00E64FB2" w:rsidRPr="001B0032" w14:paraId="1C18F8B8" w14:textId="77777777" w:rsidTr="00672074">
        <w:trPr>
          <w:trHeight w:val="20"/>
          <w:jc w:val="center"/>
        </w:trPr>
        <w:tc>
          <w:tcPr>
            <w:tcW w:w="450" w:type="dxa"/>
            <w:tcBorders>
              <w:top w:val="nil"/>
              <w:left w:val="nil"/>
              <w:bottom w:val="nil"/>
              <w:right w:val="nil"/>
            </w:tcBorders>
            <w:shd w:val="clear" w:color="auto" w:fill="auto"/>
            <w:noWrap/>
            <w:vAlign w:val="center"/>
          </w:tcPr>
          <w:p w14:paraId="7E3F3038" w14:textId="77777777" w:rsidR="00E64FB2" w:rsidRPr="001B0032" w:rsidRDefault="00E64FB2" w:rsidP="00672074">
            <w:pPr>
              <w:ind w:firstLine="0"/>
              <w:rPr>
                <w:rFonts w:ascii="Calibri" w:hAnsi="Calibri" w:cs="SimSun"/>
                <w:color w:val="000000"/>
                <w:kern w:val="0"/>
                <w:szCs w:val="21"/>
              </w:rPr>
            </w:pPr>
          </w:p>
        </w:tc>
        <w:tc>
          <w:tcPr>
            <w:tcW w:w="2170" w:type="dxa"/>
            <w:tcBorders>
              <w:top w:val="nil"/>
              <w:left w:val="nil"/>
              <w:bottom w:val="nil"/>
              <w:right w:val="nil"/>
            </w:tcBorders>
            <w:shd w:val="clear" w:color="auto" w:fill="auto"/>
            <w:vAlign w:val="center"/>
          </w:tcPr>
          <w:p w14:paraId="5929D059" w14:textId="77777777" w:rsidR="00E64FB2" w:rsidRPr="001B0032" w:rsidRDefault="00E64FB2" w:rsidP="00672074">
            <w:pPr>
              <w:ind w:firstLine="0"/>
              <w:rPr>
                <w:rFonts w:ascii="Calibri" w:hAnsi="Calibri" w:cs="SimSun"/>
                <w:color w:val="000000"/>
                <w:kern w:val="0"/>
                <w:szCs w:val="21"/>
              </w:rPr>
            </w:pPr>
          </w:p>
        </w:tc>
        <w:tc>
          <w:tcPr>
            <w:tcW w:w="1532" w:type="dxa"/>
            <w:tcBorders>
              <w:top w:val="nil"/>
              <w:left w:val="nil"/>
              <w:bottom w:val="single" w:sz="8" w:space="0" w:color="auto"/>
              <w:right w:val="nil"/>
            </w:tcBorders>
            <w:shd w:val="clear" w:color="auto" w:fill="auto"/>
            <w:vAlign w:val="center"/>
          </w:tcPr>
          <w:p w14:paraId="342AD7D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 and Phase II</w:t>
            </w:r>
          </w:p>
        </w:tc>
        <w:tc>
          <w:tcPr>
            <w:tcW w:w="1004" w:type="dxa"/>
            <w:tcBorders>
              <w:top w:val="nil"/>
              <w:left w:val="nil"/>
              <w:bottom w:val="single" w:sz="8" w:space="0" w:color="auto"/>
              <w:right w:val="nil"/>
            </w:tcBorders>
            <w:shd w:val="clear" w:color="auto" w:fill="auto"/>
            <w:vAlign w:val="center"/>
          </w:tcPr>
          <w:p w14:paraId="6AA780C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w:t>
            </w:r>
          </w:p>
        </w:tc>
        <w:tc>
          <w:tcPr>
            <w:tcW w:w="886" w:type="dxa"/>
            <w:tcBorders>
              <w:top w:val="nil"/>
              <w:left w:val="nil"/>
              <w:bottom w:val="single" w:sz="8" w:space="0" w:color="auto"/>
              <w:right w:val="nil"/>
            </w:tcBorders>
            <w:shd w:val="clear" w:color="auto" w:fill="auto"/>
            <w:vAlign w:val="center"/>
          </w:tcPr>
          <w:p w14:paraId="3704A0D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II</w:t>
            </w:r>
          </w:p>
        </w:tc>
        <w:tc>
          <w:tcPr>
            <w:tcW w:w="222" w:type="dxa"/>
            <w:tcBorders>
              <w:top w:val="nil"/>
              <w:left w:val="nil"/>
              <w:bottom w:val="nil"/>
              <w:right w:val="nil"/>
            </w:tcBorders>
            <w:shd w:val="clear" w:color="auto" w:fill="auto"/>
            <w:noWrap/>
            <w:vAlign w:val="center"/>
          </w:tcPr>
          <w:p w14:paraId="479C5C89" w14:textId="77777777" w:rsidR="00E64FB2" w:rsidRPr="001B0032" w:rsidRDefault="00E64FB2" w:rsidP="00672074">
            <w:pPr>
              <w:ind w:firstLine="0"/>
              <w:rPr>
                <w:rFonts w:ascii="Calibri" w:hAnsi="Calibri" w:cs="SimSun"/>
                <w:color w:val="000000"/>
                <w:kern w:val="0"/>
                <w:szCs w:val="21"/>
              </w:rPr>
            </w:pPr>
          </w:p>
        </w:tc>
        <w:tc>
          <w:tcPr>
            <w:tcW w:w="1570" w:type="dxa"/>
            <w:tcBorders>
              <w:top w:val="nil"/>
              <w:left w:val="nil"/>
              <w:bottom w:val="single" w:sz="8" w:space="0" w:color="auto"/>
              <w:right w:val="nil"/>
            </w:tcBorders>
            <w:shd w:val="clear" w:color="auto" w:fill="auto"/>
            <w:vAlign w:val="center"/>
          </w:tcPr>
          <w:p w14:paraId="5496BF39"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 and Phase II</w:t>
            </w:r>
          </w:p>
        </w:tc>
        <w:tc>
          <w:tcPr>
            <w:tcW w:w="886" w:type="dxa"/>
            <w:tcBorders>
              <w:top w:val="nil"/>
              <w:left w:val="nil"/>
              <w:bottom w:val="single" w:sz="8" w:space="0" w:color="auto"/>
              <w:right w:val="nil"/>
            </w:tcBorders>
            <w:shd w:val="clear" w:color="auto" w:fill="auto"/>
            <w:vAlign w:val="center"/>
          </w:tcPr>
          <w:p w14:paraId="3632C42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w:t>
            </w:r>
          </w:p>
        </w:tc>
        <w:tc>
          <w:tcPr>
            <w:tcW w:w="1088" w:type="dxa"/>
            <w:tcBorders>
              <w:top w:val="nil"/>
              <w:left w:val="nil"/>
              <w:bottom w:val="single" w:sz="8" w:space="0" w:color="auto"/>
              <w:right w:val="nil"/>
            </w:tcBorders>
            <w:shd w:val="clear" w:color="auto" w:fill="auto"/>
            <w:vAlign w:val="center"/>
          </w:tcPr>
          <w:p w14:paraId="549CBD5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Phase II</w:t>
            </w:r>
          </w:p>
        </w:tc>
      </w:tr>
      <w:tr w:rsidR="00E64FB2" w:rsidRPr="001B0032" w14:paraId="54EB91E6" w14:textId="77777777" w:rsidTr="00672074">
        <w:trPr>
          <w:trHeight w:val="20"/>
          <w:jc w:val="center"/>
        </w:trPr>
        <w:tc>
          <w:tcPr>
            <w:tcW w:w="450" w:type="dxa"/>
            <w:tcBorders>
              <w:top w:val="nil"/>
              <w:left w:val="nil"/>
              <w:bottom w:val="single" w:sz="8" w:space="0" w:color="auto"/>
              <w:right w:val="nil"/>
            </w:tcBorders>
            <w:shd w:val="clear" w:color="auto" w:fill="auto"/>
            <w:noWrap/>
            <w:vAlign w:val="center"/>
          </w:tcPr>
          <w:p w14:paraId="050A6837" w14:textId="77777777" w:rsidR="00E64FB2" w:rsidRPr="001B0032" w:rsidRDefault="00E64FB2" w:rsidP="00672074">
            <w:pPr>
              <w:ind w:firstLine="0"/>
              <w:rPr>
                <w:rFonts w:ascii="SimSun" w:hAnsi="SimSun" w:cs="SimSun"/>
                <w:color w:val="000000"/>
                <w:kern w:val="0"/>
                <w:sz w:val="20"/>
                <w:szCs w:val="20"/>
              </w:rPr>
            </w:pPr>
            <w:r w:rsidRPr="001B0032">
              <w:rPr>
                <w:rFonts w:ascii="SimSun" w:hAnsi="SimSun" w:cs="SimSun" w:hint="eastAsia"/>
                <w:color w:val="000000"/>
                <w:kern w:val="0"/>
                <w:sz w:val="20"/>
                <w:szCs w:val="20"/>
              </w:rPr>
              <w:t xml:space="preserve">　</w:t>
            </w:r>
          </w:p>
        </w:tc>
        <w:tc>
          <w:tcPr>
            <w:tcW w:w="2170" w:type="dxa"/>
            <w:tcBorders>
              <w:top w:val="nil"/>
              <w:left w:val="nil"/>
              <w:bottom w:val="single" w:sz="8" w:space="0" w:color="auto"/>
              <w:right w:val="nil"/>
            </w:tcBorders>
            <w:shd w:val="clear" w:color="auto" w:fill="auto"/>
          </w:tcPr>
          <w:p w14:paraId="7B4CB063" w14:textId="77777777" w:rsidR="00E64FB2" w:rsidRPr="001B0032" w:rsidRDefault="00E64FB2" w:rsidP="00672074">
            <w:pPr>
              <w:ind w:firstLine="0"/>
              <w:rPr>
                <w:rFonts w:ascii="SimSun" w:hAnsi="SimSun" w:cs="SimSun"/>
                <w:color w:val="000000"/>
                <w:kern w:val="0"/>
                <w:sz w:val="20"/>
                <w:szCs w:val="20"/>
              </w:rPr>
            </w:pPr>
            <w:r w:rsidRPr="001B0032">
              <w:rPr>
                <w:rFonts w:ascii="SimSun" w:hAnsi="SimSun" w:cs="SimSun" w:hint="eastAsia"/>
                <w:color w:val="000000"/>
                <w:kern w:val="0"/>
                <w:sz w:val="20"/>
                <w:szCs w:val="20"/>
              </w:rPr>
              <w:t xml:space="preserve">　</w:t>
            </w:r>
          </w:p>
        </w:tc>
        <w:tc>
          <w:tcPr>
            <w:tcW w:w="1532" w:type="dxa"/>
            <w:tcBorders>
              <w:top w:val="nil"/>
              <w:left w:val="nil"/>
              <w:bottom w:val="single" w:sz="8" w:space="0" w:color="auto"/>
              <w:right w:val="nil"/>
            </w:tcBorders>
            <w:shd w:val="clear" w:color="auto" w:fill="auto"/>
            <w:noWrap/>
          </w:tcPr>
          <w:p w14:paraId="4817BED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1004" w:type="dxa"/>
            <w:tcBorders>
              <w:top w:val="nil"/>
              <w:left w:val="nil"/>
              <w:bottom w:val="single" w:sz="8" w:space="0" w:color="auto"/>
              <w:right w:val="nil"/>
            </w:tcBorders>
            <w:shd w:val="clear" w:color="auto" w:fill="auto"/>
            <w:noWrap/>
          </w:tcPr>
          <w:p w14:paraId="52007E0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886" w:type="dxa"/>
            <w:tcBorders>
              <w:top w:val="nil"/>
              <w:left w:val="nil"/>
              <w:bottom w:val="single" w:sz="8" w:space="0" w:color="auto"/>
              <w:right w:val="nil"/>
            </w:tcBorders>
            <w:shd w:val="clear" w:color="auto" w:fill="auto"/>
            <w:noWrap/>
          </w:tcPr>
          <w:p w14:paraId="77F03A3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222" w:type="dxa"/>
            <w:tcBorders>
              <w:top w:val="nil"/>
              <w:left w:val="nil"/>
              <w:bottom w:val="nil"/>
              <w:right w:val="nil"/>
            </w:tcBorders>
            <w:shd w:val="clear" w:color="auto" w:fill="auto"/>
            <w:noWrap/>
            <w:vAlign w:val="center"/>
          </w:tcPr>
          <w:p w14:paraId="55F66875" w14:textId="77777777" w:rsidR="00E64FB2" w:rsidRPr="001B0032" w:rsidRDefault="00E64FB2" w:rsidP="00672074">
            <w:pPr>
              <w:ind w:firstLine="0"/>
              <w:rPr>
                <w:rFonts w:ascii="Calibri" w:hAnsi="Calibri" w:cs="SimSun"/>
                <w:color w:val="000000"/>
                <w:kern w:val="0"/>
                <w:szCs w:val="21"/>
              </w:rPr>
            </w:pPr>
          </w:p>
        </w:tc>
        <w:tc>
          <w:tcPr>
            <w:tcW w:w="1570" w:type="dxa"/>
            <w:tcBorders>
              <w:top w:val="nil"/>
              <w:left w:val="nil"/>
              <w:bottom w:val="single" w:sz="8" w:space="0" w:color="auto"/>
              <w:right w:val="nil"/>
            </w:tcBorders>
            <w:shd w:val="clear" w:color="auto" w:fill="auto"/>
            <w:noWrap/>
          </w:tcPr>
          <w:p w14:paraId="691242E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886" w:type="dxa"/>
            <w:tcBorders>
              <w:top w:val="nil"/>
              <w:left w:val="nil"/>
              <w:bottom w:val="single" w:sz="8" w:space="0" w:color="auto"/>
              <w:right w:val="nil"/>
            </w:tcBorders>
            <w:shd w:val="clear" w:color="auto" w:fill="auto"/>
            <w:noWrap/>
          </w:tcPr>
          <w:p w14:paraId="7C9E193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1088" w:type="dxa"/>
            <w:tcBorders>
              <w:top w:val="nil"/>
              <w:left w:val="nil"/>
              <w:bottom w:val="single" w:sz="8" w:space="0" w:color="auto"/>
              <w:right w:val="nil"/>
            </w:tcBorders>
            <w:shd w:val="clear" w:color="auto" w:fill="auto"/>
            <w:noWrap/>
          </w:tcPr>
          <w:p w14:paraId="583A701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(6)</w:t>
            </w:r>
          </w:p>
        </w:tc>
      </w:tr>
      <w:tr w:rsidR="00E64FB2" w:rsidRPr="001B0032" w14:paraId="77E88889" w14:textId="77777777" w:rsidTr="00672074">
        <w:trPr>
          <w:trHeight w:val="20"/>
          <w:jc w:val="center"/>
        </w:trPr>
        <w:tc>
          <w:tcPr>
            <w:tcW w:w="450" w:type="dxa"/>
            <w:tcBorders>
              <w:top w:val="nil"/>
              <w:left w:val="nil"/>
              <w:bottom w:val="nil"/>
              <w:right w:val="nil"/>
            </w:tcBorders>
            <w:shd w:val="clear" w:color="auto" w:fill="auto"/>
            <w:noWrap/>
            <w:vAlign w:val="center"/>
          </w:tcPr>
          <w:p w14:paraId="6C49197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w:t>
            </w:r>
          </w:p>
        </w:tc>
        <w:tc>
          <w:tcPr>
            <w:tcW w:w="2170" w:type="dxa"/>
            <w:vMerge w:val="restart"/>
            <w:tcBorders>
              <w:top w:val="nil"/>
              <w:left w:val="nil"/>
              <w:bottom w:val="nil"/>
              <w:right w:val="nil"/>
            </w:tcBorders>
            <w:shd w:val="clear" w:color="auto" w:fill="auto"/>
          </w:tcPr>
          <w:p w14:paraId="4B61EBAD" w14:textId="77777777" w:rsidR="00E64FB2" w:rsidRPr="001B0032" w:rsidRDefault="00E64FB2" w:rsidP="00672074">
            <w:pPr>
              <w:ind w:firstLine="0"/>
              <w:rPr>
                <w:color w:val="000000"/>
                <w:kern w:val="0"/>
                <w:sz w:val="20"/>
                <w:szCs w:val="20"/>
              </w:rPr>
            </w:pPr>
            <w:r w:rsidRPr="001B0032">
              <w:rPr>
                <w:color w:val="000000"/>
                <w:kern w:val="0"/>
                <w:sz w:val="20"/>
                <w:szCs w:val="20"/>
              </w:rPr>
              <w:t>Treatment (1=treatment group; 0=control group)</w:t>
            </w:r>
          </w:p>
        </w:tc>
        <w:tc>
          <w:tcPr>
            <w:tcW w:w="1532" w:type="dxa"/>
            <w:tcBorders>
              <w:top w:val="nil"/>
              <w:left w:val="nil"/>
              <w:bottom w:val="nil"/>
              <w:right w:val="nil"/>
            </w:tcBorders>
            <w:shd w:val="clear" w:color="auto" w:fill="auto"/>
          </w:tcPr>
          <w:p w14:paraId="069B2DC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0.30***</w:t>
            </w:r>
          </w:p>
        </w:tc>
        <w:tc>
          <w:tcPr>
            <w:tcW w:w="1004" w:type="dxa"/>
            <w:tcBorders>
              <w:top w:val="nil"/>
              <w:left w:val="nil"/>
              <w:bottom w:val="nil"/>
              <w:right w:val="nil"/>
            </w:tcBorders>
            <w:shd w:val="clear" w:color="auto" w:fill="auto"/>
          </w:tcPr>
          <w:p w14:paraId="0A3814A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w:t>
            </w:r>
          </w:p>
        </w:tc>
        <w:tc>
          <w:tcPr>
            <w:tcW w:w="886" w:type="dxa"/>
            <w:tcBorders>
              <w:top w:val="nil"/>
              <w:left w:val="nil"/>
              <w:bottom w:val="nil"/>
              <w:right w:val="nil"/>
            </w:tcBorders>
            <w:shd w:val="clear" w:color="auto" w:fill="auto"/>
          </w:tcPr>
          <w:p w14:paraId="247CC04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0.01</w:t>
            </w:r>
          </w:p>
        </w:tc>
        <w:tc>
          <w:tcPr>
            <w:tcW w:w="222" w:type="dxa"/>
            <w:tcBorders>
              <w:top w:val="nil"/>
              <w:left w:val="nil"/>
              <w:bottom w:val="nil"/>
              <w:right w:val="nil"/>
            </w:tcBorders>
            <w:shd w:val="clear" w:color="auto" w:fill="auto"/>
          </w:tcPr>
          <w:p w14:paraId="60E84DEF"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4B02BF3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w:t>
            </w:r>
          </w:p>
        </w:tc>
        <w:tc>
          <w:tcPr>
            <w:tcW w:w="886" w:type="dxa"/>
            <w:tcBorders>
              <w:top w:val="nil"/>
              <w:left w:val="nil"/>
              <w:bottom w:val="nil"/>
              <w:right w:val="nil"/>
            </w:tcBorders>
            <w:shd w:val="clear" w:color="auto" w:fill="auto"/>
          </w:tcPr>
          <w:p w14:paraId="436F52D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c>
          <w:tcPr>
            <w:tcW w:w="1088" w:type="dxa"/>
            <w:tcBorders>
              <w:top w:val="nil"/>
              <w:left w:val="nil"/>
              <w:bottom w:val="nil"/>
              <w:right w:val="nil"/>
            </w:tcBorders>
            <w:shd w:val="clear" w:color="auto" w:fill="auto"/>
          </w:tcPr>
          <w:p w14:paraId="20C9C71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0.19**</w:t>
            </w:r>
          </w:p>
        </w:tc>
      </w:tr>
      <w:tr w:rsidR="00E64FB2" w:rsidRPr="001B0032" w14:paraId="34436ACC" w14:textId="77777777" w:rsidTr="00672074">
        <w:trPr>
          <w:trHeight w:val="20"/>
          <w:jc w:val="center"/>
        </w:trPr>
        <w:tc>
          <w:tcPr>
            <w:tcW w:w="450" w:type="dxa"/>
            <w:tcBorders>
              <w:top w:val="nil"/>
              <w:left w:val="nil"/>
              <w:bottom w:val="nil"/>
              <w:right w:val="nil"/>
            </w:tcBorders>
            <w:shd w:val="clear" w:color="auto" w:fill="auto"/>
            <w:noWrap/>
            <w:vAlign w:val="center"/>
          </w:tcPr>
          <w:p w14:paraId="2ECAEA47" w14:textId="77777777" w:rsidR="00E64FB2" w:rsidRPr="001B0032" w:rsidRDefault="00E64FB2" w:rsidP="00672074">
            <w:pPr>
              <w:ind w:firstLine="0"/>
              <w:rPr>
                <w:rFonts w:ascii="Calibri" w:hAnsi="Calibri" w:cs="SimSun"/>
                <w:color w:val="000000"/>
                <w:kern w:val="0"/>
                <w:szCs w:val="21"/>
              </w:rPr>
            </w:pPr>
          </w:p>
        </w:tc>
        <w:tc>
          <w:tcPr>
            <w:tcW w:w="2170" w:type="dxa"/>
            <w:vMerge/>
            <w:tcBorders>
              <w:top w:val="nil"/>
              <w:left w:val="nil"/>
              <w:bottom w:val="nil"/>
              <w:right w:val="nil"/>
            </w:tcBorders>
            <w:vAlign w:val="center"/>
          </w:tcPr>
          <w:p w14:paraId="398A7F09" w14:textId="77777777" w:rsidR="00E64FB2" w:rsidRPr="001B0032" w:rsidRDefault="00E64FB2" w:rsidP="00672074">
            <w:pPr>
              <w:ind w:firstLine="0"/>
              <w:rPr>
                <w:color w:val="000000"/>
                <w:kern w:val="0"/>
                <w:sz w:val="20"/>
                <w:szCs w:val="20"/>
              </w:rPr>
            </w:pPr>
          </w:p>
        </w:tc>
        <w:tc>
          <w:tcPr>
            <w:tcW w:w="1532" w:type="dxa"/>
            <w:tcBorders>
              <w:top w:val="nil"/>
              <w:left w:val="nil"/>
              <w:bottom w:val="nil"/>
              <w:right w:val="nil"/>
            </w:tcBorders>
            <w:shd w:val="clear" w:color="auto" w:fill="auto"/>
          </w:tcPr>
          <w:p w14:paraId="11383C9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1004" w:type="dxa"/>
            <w:tcBorders>
              <w:top w:val="nil"/>
              <w:left w:val="nil"/>
              <w:bottom w:val="nil"/>
              <w:right w:val="nil"/>
            </w:tcBorders>
            <w:shd w:val="clear" w:color="auto" w:fill="auto"/>
          </w:tcPr>
          <w:p w14:paraId="35780DF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w:t>
            </w:r>
            <w:r w:rsidRPr="001B0032">
              <w:rPr>
                <w:rFonts w:hint="eastAsia"/>
                <w:color w:val="000000"/>
                <w:kern w:val="0"/>
                <w:sz w:val="20"/>
                <w:szCs w:val="20"/>
              </w:rPr>
              <w:t>09</w:t>
            </w:r>
            <w:r w:rsidRPr="001B0032">
              <w:rPr>
                <w:color w:val="000000"/>
                <w:kern w:val="0"/>
                <w:sz w:val="20"/>
                <w:szCs w:val="20"/>
              </w:rPr>
              <w:t>)</w:t>
            </w:r>
          </w:p>
        </w:tc>
        <w:tc>
          <w:tcPr>
            <w:tcW w:w="886" w:type="dxa"/>
            <w:tcBorders>
              <w:top w:val="nil"/>
              <w:left w:val="nil"/>
              <w:bottom w:val="nil"/>
              <w:right w:val="nil"/>
            </w:tcBorders>
            <w:shd w:val="clear" w:color="auto" w:fill="auto"/>
          </w:tcPr>
          <w:p w14:paraId="59BBC82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(0.11)</w:t>
            </w:r>
          </w:p>
        </w:tc>
        <w:tc>
          <w:tcPr>
            <w:tcW w:w="222" w:type="dxa"/>
            <w:tcBorders>
              <w:top w:val="nil"/>
              <w:left w:val="nil"/>
              <w:bottom w:val="nil"/>
              <w:right w:val="nil"/>
            </w:tcBorders>
            <w:shd w:val="clear" w:color="auto" w:fill="auto"/>
          </w:tcPr>
          <w:p w14:paraId="13F9F502"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7738FEB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886" w:type="dxa"/>
            <w:tcBorders>
              <w:top w:val="nil"/>
              <w:left w:val="nil"/>
              <w:bottom w:val="nil"/>
              <w:right w:val="nil"/>
            </w:tcBorders>
            <w:shd w:val="clear" w:color="auto" w:fill="auto"/>
          </w:tcPr>
          <w:p w14:paraId="60911DD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1088" w:type="dxa"/>
            <w:tcBorders>
              <w:top w:val="nil"/>
              <w:left w:val="nil"/>
              <w:bottom w:val="nil"/>
              <w:right w:val="nil"/>
            </w:tcBorders>
            <w:shd w:val="clear" w:color="auto" w:fill="auto"/>
          </w:tcPr>
          <w:p w14:paraId="3A323C6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r>
      <w:tr w:rsidR="00E64FB2" w:rsidRPr="001B0032" w14:paraId="4AE419D3" w14:textId="77777777" w:rsidTr="00672074">
        <w:trPr>
          <w:trHeight w:val="20"/>
          <w:jc w:val="center"/>
        </w:trPr>
        <w:tc>
          <w:tcPr>
            <w:tcW w:w="450" w:type="dxa"/>
            <w:tcBorders>
              <w:top w:val="nil"/>
              <w:left w:val="nil"/>
              <w:bottom w:val="nil"/>
              <w:right w:val="nil"/>
            </w:tcBorders>
            <w:shd w:val="clear" w:color="auto" w:fill="auto"/>
            <w:noWrap/>
          </w:tcPr>
          <w:p w14:paraId="1964DCD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[2]</w:t>
            </w:r>
          </w:p>
        </w:tc>
        <w:tc>
          <w:tcPr>
            <w:tcW w:w="2170" w:type="dxa"/>
            <w:vMerge w:val="restart"/>
            <w:tcBorders>
              <w:top w:val="nil"/>
              <w:left w:val="nil"/>
              <w:bottom w:val="nil"/>
              <w:right w:val="nil"/>
            </w:tcBorders>
            <w:shd w:val="clear" w:color="auto" w:fill="auto"/>
          </w:tcPr>
          <w:p w14:paraId="4D79F26F" w14:textId="77777777" w:rsidR="00E64FB2" w:rsidRPr="001B0032" w:rsidRDefault="00E64FB2" w:rsidP="00672074">
            <w:pPr>
              <w:ind w:firstLine="0"/>
              <w:rPr>
                <w:color w:val="000000"/>
                <w:kern w:val="0"/>
                <w:sz w:val="20"/>
                <w:szCs w:val="20"/>
              </w:rPr>
            </w:pPr>
            <w:r w:rsidRPr="001B0032">
              <w:rPr>
                <w:color w:val="000000"/>
                <w:kern w:val="0"/>
                <w:sz w:val="20"/>
                <w:szCs w:val="20"/>
              </w:rPr>
              <w:t>Treatment * Gender (1=boy; 0=girl)</w:t>
            </w:r>
          </w:p>
        </w:tc>
        <w:tc>
          <w:tcPr>
            <w:tcW w:w="1532" w:type="dxa"/>
            <w:tcBorders>
              <w:top w:val="nil"/>
              <w:left w:val="nil"/>
              <w:bottom w:val="nil"/>
              <w:right w:val="nil"/>
            </w:tcBorders>
            <w:shd w:val="clear" w:color="auto" w:fill="auto"/>
          </w:tcPr>
          <w:p w14:paraId="5A56789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1004" w:type="dxa"/>
            <w:tcBorders>
              <w:top w:val="nil"/>
              <w:left w:val="nil"/>
              <w:bottom w:val="nil"/>
              <w:right w:val="nil"/>
            </w:tcBorders>
            <w:shd w:val="clear" w:color="auto" w:fill="auto"/>
          </w:tcPr>
          <w:p w14:paraId="425D4B1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-0.21**</w:t>
            </w:r>
          </w:p>
        </w:tc>
        <w:tc>
          <w:tcPr>
            <w:tcW w:w="886" w:type="dxa"/>
            <w:tcBorders>
              <w:top w:val="nil"/>
              <w:left w:val="nil"/>
              <w:bottom w:val="nil"/>
              <w:right w:val="nil"/>
            </w:tcBorders>
            <w:shd w:val="clear" w:color="auto" w:fill="auto"/>
          </w:tcPr>
          <w:p w14:paraId="101786F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0.11</w:t>
            </w:r>
          </w:p>
        </w:tc>
        <w:tc>
          <w:tcPr>
            <w:tcW w:w="222" w:type="dxa"/>
            <w:tcBorders>
              <w:top w:val="nil"/>
              <w:left w:val="nil"/>
              <w:bottom w:val="nil"/>
              <w:right w:val="nil"/>
            </w:tcBorders>
            <w:shd w:val="clear" w:color="auto" w:fill="auto"/>
          </w:tcPr>
          <w:p w14:paraId="71A11C4C"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4CC791C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-0.05</w:t>
            </w:r>
          </w:p>
        </w:tc>
        <w:tc>
          <w:tcPr>
            <w:tcW w:w="886" w:type="dxa"/>
            <w:tcBorders>
              <w:top w:val="nil"/>
              <w:left w:val="nil"/>
              <w:bottom w:val="nil"/>
              <w:right w:val="nil"/>
            </w:tcBorders>
            <w:shd w:val="clear" w:color="auto" w:fill="auto"/>
          </w:tcPr>
          <w:p w14:paraId="1F2FACF3"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0.02</w:t>
            </w:r>
          </w:p>
        </w:tc>
        <w:tc>
          <w:tcPr>
            <w:tcW w:w="1088" w:type="dxa"/>
            <w:tcBorders>
              <w:top w:val="nil"/>
              <w:left w:val="nil"/>
              <w:bottom w:val="nil"/>
              <w:right w:val="nil"/>
            </w:tcBorders>
            <w:shd w:val="clear" w:color="auto" w:fill="auto"/>
          </w:tcPr>
          <w:p w14:paraId="030AA83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-0.07</w:t>
            </w:r>
          </w:p>
        </w:tc>
      </w:tr>
      <w:tr w:rsidR="00E64FB2" w:rsidRPr="001B0032" w14:paraId="32C31FB8" w14:textId="77777777" w:rsidTr="00672074">
        <w:trPr>
          <w:trHeight w:val="20"/>
          <w:jc w:val="center"/>
        </w:trPr>
        <w:tc>
          <w:tcPr>
            <w:tcW w:w="450" w:type="dxa"/>
            <w:tcBorders>
              <w:top w:val="nil"/>
              <w:left w:val="nil"/>
              <w:bottom w:val="nil"/>
              <w:right w:val="nil"/>
            </w:tcBorders>
            <w:shd w:val="clear" w:color="auto" w:fill="auto"/>
            <w:noWrap/>
            <w:vAlign w:val="center"/>
          </w:tcPr>
          <w:p w14:paraId="2BBF9750" w14:textId="77777777" w:rsidR="00E64FB2" w:rsidRPr="001B0032" w:rsidRDefault="00E64FB2" w:rsidP="00672074">
            <w:pPr>
              <w:ind w:firstLine="0"/>
              <w:rPr>
                <w:rFonts w:ascii="Calibri" w:hAnsi="Calibri" w:cs="SimSun"/>
                <w:color w:val="000000"/>
                <w:kern w:val="0"/>
                <w:szCs w:val="21"/>
              </w:rPr>
            </w:pPr>
          </w:p>
        </w:tc>
        <w:tc>
          <w:tcPr>
            <w:tcW w:w="2170" w:type="dxa"/>
            <w:vMerge/>
            <w:tcBorders>
              <w:top w:val="nil"/>
              <w:left w:val="nil"/>
              <w:bottom w:val="nil"/>
              <w:right w:val="nil"/>
            </w:tcBorders>
            <w:vAlign w:val="center"/>
          </w:tcPr>
          <w:p w14:paraId="701C9281" w14:textId="77777777" w:rsidR="00E64FB2" w:rsidRPr="001B0032" w:rsidRDefault="00E64FB2" w:rsidP="00672074">
            <w:pPr>
              <w:ind w:firstLine="0"/>
              <w:rPr>
                <w:color w:val="000000"/>
                <w:kern w:val="0"/>
                <w:sz w:val="20"/>
                <w:szCs w:val="20"/>
              </w:rPr>
            </w:pPr>
          </w:p>
        </w:tc>
        <w:tc>
          <w:tcPr>
            <w:tcW w:w="1532" w:type="dxa"/>
            <w:tcBorders>
              <w:top w:val="nil"/>
              <w:left w:val="nil"/>
              <w:bottom w:val="nil"/>
              <w:right w:val="nil"/>
            </w:tcBorders>
            <w:shd w:val="clear" w:color="auto" w:fill="auto"/>
          </w:tcPr>
          <w:p w14:paraId="132D52C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w:t>
            </w:r>
            <w:r w:rsidRPr="001B0032">
              <w:rPr>
                <w:rFonts w:hint="eastAsia"/>
                <w:color w:val="000000"/>
                <w:kern w:val="0"/>
                <w:sz w:val="20"/>
                <w:szCs w:val="20"/>
              </w:rPr>
              <w:t>10</w:t>
            </w:r>
            <w:r w:rsidRPr="001B0032">
              <w:rPr>
                <w:color w:val="000000"/>
                <w:kern w:val="0"/>
                <w:sz w:val="20"/>
                <w:szCs w:val="20"/>
              </w:rPr>
              <w:t>)</w:t>
            </w:r>
          </w:p>
        </w:tc>
        <w:tc>
          <w:tcPr>
            <w:tcW w:w="1004" w:type="dxa"/>
            <w:tcBorders>
              <w:top w:val="nil"/>
              <w:left w:val="nil"/>
              <w:bottom w:val="nil"/>
              <w:right w:val="nil"/>
            </w:tcBorders>
            <w:shd w:val="clear" w:color="auto" w:fill="auto"/>
          </w:tcPr>
          <w:p w14:paraId="4CCD7622"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w:t>
            </w:r>
            <w:r w:rsidRPr="001B0032">
              <w:rPr>
                <w:rFonts w:hint="eastAsia"/>
                <w:color w:val="000000"/>
                <w:kern w:val="0"/>
                <w:sz w:val="20"/>
                <w:szCs w:val="20"/>
              </w:rPr>
              <w:t>09</w:t>
            </w:r>
            <w:r w:rsidRPr="001B0032">
              <w:rPr>
                <w:color w:val="000000"/>
                <w:kern w:val="0"/>
                <w:sz w:val="20"/>
                <w:szCs w:val="20"/>
              </w:rPr>
              <w:t>)</w:t>
            </w:r>
          </w:p>
        </w:tc>
        <w:tc>
          <w:tcPr>
            <w:tcW w:w="886" w:type="dxa"/>
            <w:tcBorders>
              <w:top w:val="nil"/>
              <w:left w:val="nil"/>
              <w:bottom w:val="nil"/>
              <w:right w:val="nil"/>
            </w:tcBorders>
            <w:shd w:val="clear" w:color="auto" w:fill="auto"/>
          </w:tcPr>
          <w:p w14:paraId="0139C807"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(0.10)</w:t>
            </w:r>
          </w:p>
        </w:tc>
        <w:tc>
          <w:tcPr>
            <w:tcW w:w="222" w:type="dxa"/>
            <w:tcBorders>
              <w:top w:val="nil"/>
              <w:left w:val="nil"/>
              <w:bottom w:val="nil"/>
              <w:right w:val="nil"/>
            </w:tcBorders>
            <w:shd w:val="clear" w:color="auto" w:fill="auto"/>
          </w:tcPr>
          <w:p w14:paraId="20BB6792"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50811A4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(0.08)</w:t>
            </w:r>
          </w:p>
        </w:tc>
        <w:tc>
          <w:tcPr>
            <w:tcW w:w="886" w:type="dxa"/>
            <w:tcBorders>
              <w:top w:val="nil"/>
              <w:left w:val="nil"/>
              <w:bottom w:val="nil"/>
              <w:right w:val="nil"/>
            </w:tcBorders>
            <w:shd w:val="clear" w:color="auto" w:fill="auto"/>
          </w:tcPr>
          <w:p w14:paraId="03D979F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(0.09)</w:t>
            </w:r>
          </w:p>
        </w:tc>
        <w:tc>
          <w:tcPr>
            <w:tcW w:w="1088" w:type="dxa"/>
            <w:tcBorders>
              <w:top w:val="nil"/>
              <w:left w:val="nil"/>
              <w:bottom w:val="nil"/>
              <w:right w:val="nil"/>
            </w:tcBorders>
            <w:shd w:val="clear" w:color="auto" w:fill="auto"/>
          </w:tcPr>
          <w:p w14:paraId="492886AB"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w:t>
            </w:r>
            <w:r w:rsidRPr="001B0032">
              <w:rPr>
                <w:rFonts w:hint="eastAsia"/>
                <w:color w:val="000000"/>
                <w:kern w:val="0"/>
                <w:sz w:val="20"/>
                <w:szCs w:val="20"/>
              </w:rPr>
              <w:t>10</w:t>
            </w:r>
            <w:r w:rsidRPr="001B0032">
              <w:rPr>
                <w:color w:val="000000"/>
                <w:kern w:val="0"/>
                <w:sz w:val="20"/>
                <w:szCs w:val="20"/>
              </w:rPr>
              <w:t>)</w:t>
            </w:r>
          </w:p>
        </w:tc>
      </w:tr>
      <w:tr w:rsidR="00E64FB2" w:rsidRPr="001B0032" w14:paraId="1E3AE8ED" w14:textId="77777777" w:rsidTr="00672074">
        <w:trPr>
          <w:trHeight w:val="20"/>
          <w:jc w:val="center"/>
        </w:trPr>
        <w:tc>
          <w:tcPr>
            <w:tcW w:w="450" w:type="dxa"/>
            <w:tcBorders>
              <w:top w:val="nil"/>
              <w:left w:val="nil"/>
              <w:bottom w:val="nil"/>
              <w:right w:val="nil"/>
            </w:tcBorders>
            <w:shd w:val="clear" w:color="auto" w:fill="auto"/>
            <w:noWrap/>
          </w:tcPr>
          <w:p w14:paraId="02A4A84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[3]</w:t>
            </w:r>
          </w:p>
        </w:tc>
        <w:tc>
          <w:tcPr>
            <w:tcW w:w="2170" w:type="dxa"/>
            <w:tcBorders>
              <w:top w:val="nil"/>
              <w:left w:val="nil"/>
              <w:bottom w:val="nil"/>
              <w:right w:val="nil"/>
            </w:tcBorders>
            <w:shd w:val="clear" w:color="auto" w:fill="auto"/>
          </w:tcPr>
          <w:p w14:paraId="01D80B0E" w14:textId="77777777" w:rsidR="00E64FB2" w:rsidRPr="001B0032" w:rsidRDefault="00E64FB2" w:rsidP="00672074">
            <w:pPr>
              <w:ind w:firstLine="0"/>
              <w:rPr>
                <w:color w:val="000000"/>
                <w:kern w:val="0"/>
                <w:sz w:val="20"/>
                <w:szCs w:val="20"/>
              </w:rPr>
            </w:pPr>
            <w:r w:rsidRPr="001B0032">
              <w:rPr>
                <w:color w:val="000000"/>
                <w:kern w:val="0"/>
                <w:sz w:val="20"/>
                <w:szCs w:val="20"/>
              </w:rPr>
              <w:t>Control variables</w:t>
            </w:r>
            <w:r w:rsidRPr="001B0032">
              <w:rPr>
                <w:sz w:val="20"/>
                <w:szCs w:val="20"/>
                <w:vertAlign w:val="superscript"/>
              </w:rPr>
              <w:t xml:space="preserve"> a</w:t>
            </w:r>
          </w:p>
        </w:tc>
        <w:tc>
          <w:tcPr>
            <w:tcW w:w="1532" w:type="dxa"/>
            <w:tcBorders>
              <w:top w:val="nil"/>
              <w:left w:val="nil"/>
              <w:bottom w:val="nil"/>
              <w:right w:val="nil"/>
            </w:tcBorders>
            <w:shd w:val="clear" w:color="auto" w:fill="auto"/>
          </w:tcPr>
          <w:p w14:paraId="582CBD1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1004" w:type="dxa"/>
            <w:tcBorders>
              <w:top w:val="nil"/>
              <w:left w:val="nil"/>
              <w:bottom w:val="nil"/>
              <w:right w:val="nil"/>
            </w:tcBorders>
            <w:shd w:val="clear" w:color="auto" w:fill="auto"/>
          </w:tcPr>
          <w:p w14:paraId="475F74F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886" w:type="dxa"/>
            <w:tcBorders>
              <w:top w:val="nil"/>
              <w:left w:val="nil"/>
              <w:bottom w:val="nil"/>
              <w:right w:val="nil"/>
            </w:tcBorders>
            <w:shd w:val="clear" w:color="auto" w:fill="auto"/>
          </w:tcPr>
          <w:p w14:paraId="3416265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222" w:type="dxa"/>
            <w:tcBorders>
              <w:top w:val="nil"/>
              <w:left w:val="nil"/>
              <w:bottom w:val="nil"/>
              <w:right w:val="nil"/>
            </w:tcBorders>
            <w:shd w:val="clear" w:color="auto" w:fill="auto"/>
          </w:tcPr>
          <w:p w14:paraId="50C94A1E"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552D466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886" w:type="dxa"/>
            <w:tcBorders>
              <w:top w:val="nil"/>
              <w:left w:val="nil"/>
              <w:bottom w:val="nil"/>
              <w:right w:val="nil"/>
            </w:tcBorders>
            <w:shd w:val="clear" w:color="auto" w:fill="auto"/>
          </w:tcPr>
          <w:p w14:paraId="44F3A22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c>
          <w:tcPr>
            <w:tcW w:w="1088" w:type="dxa"/>
            <w:tcBorders>
              <w:top w:val="nil"/>
              <w:left w:val="nil"/>
              <w:bottom w:val="nil"/>
              <w:right w:val="nil"/>
            </w:tcBorders>
            <w:shd w:val="clear" w:color="auto" w:fill="auto"/>
          </w:tcPr>
          <w:p w14:paraId="51A0BB36"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Yes</w:t>
            </w:r>
          </w:p>
        </w:tc>
      </w:tr>
      <w:tr w:rsidR="00E64FB2" w:rsidRPr="001B0032" w14:paraId="570F73AC" w14:textId="77777777" w:rsidTr="00672074">
        <w:trPr>
          <w:trHeight w:val="20"/>
          <w:jc w:val="center"/>
        </w:trPr>
        <w:tc>
          <w:tcPr>
            <w:tcW w:w="450" w:type="dxa"/>
            <w:tcBorders>
              <w:top w:val="nil"/>
              <w:left w:val="nil"/>
              <w:bottom w:val="nil"/>
              <w:right w:val="nil"/>
            </w:tcBorders>
            <w:shd w:val="clear" w:color="auto" w:fill="auto"/>
            <w:noWrap/>
          </w:tcPr>
          <w:p w14:paraId="55068B9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[4]</w:t>
            </w:r>
          </w:p>
        </w:tc>
        <w:tc>
          <w:tcPr>
            <w:tcW w:w="2170" w:type="dxa"/>
            <w:tcBorders>
              <w:top w:val="nil"/>
              <w:left w:val="nil"/>
              <w:bottom w:val="nil"/>
              <w:right w:val="nil"/>
            </w:tcBorders>
            <w:shd w:val="clear" w:color="auto" w:fill="auto"/>
            <w:noWrap/>
          </w:tcPr>
          <w:p w14:paraId="7724E761" w14:textId="77777777" w:rsidR="00E64FB2" w:rsidRPr="001B0032" w:rsidRDefault="00E64FB2" w:rsidP="00672074">
            <w:pPr>
              <w:ind w:firstLine="0"/>
              <w:rPr>
                <w:color w:val="000000"/>
                <w:kern w:val="0"/>
                <w:sz w:val="20"/>
                <w:szCs w:val="20"/>
              </w:rPr>
            </w:pPr>
            <w:r w:rsidRPr="001B0032">
              <w:rPr>
                <w:color w:val="000000"/>
                <w:kern w:val="0"/>
                <w:sz w:val="20"/>
                <w:szCs w:val="20"/>
              </w:rPr>
              <w:t xml:space="preserve">Observations </w:t>
            </w:r>
          </w:p>
        </w:tc>
        <w:tc>
          <w:tcPr>
            <w:tcW w:w="1532" w:type="dxa"/>
            <w:tcBorders>
              <w:top w:val="nil"/>
              <w:left w:val="nil"/>
              <w:bottom w:val="nil"/>
              <w:right w:val="nil"/>
            </w:tcBorders>
            <w:shd w:val="clear" w:color="auto" w:fill="auto"/>
          </w:tcPr>
          <w:p w14:paraId="5DCD6CCC"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1004" w:type="dxa"/>
            <w:tcBorders>
              <w:top w:val="nil"/>
              <w:left w:val="nil"/>
              <w:bottom w:val="nil"/>
              <w:right w:val="nil"/>
            </w:tcBorders>
            <w:shd w:val="clear" w:color="auto" w:fill="auto"/>
          </w:tcPr>
          <w:p w14:paraId="2CD3B1F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886" w:type="dxa"/>
            <w:tcBorders>
              <w:top w:val="nil"/>
              <w:left w:val="nil"/>
              <w:bottom w:val="nil"/>
              <w:right w:val="nil"/>
            </w:tcBorders>
            <w:shd w:val="clear" w:color="auto" w:fill="auto"/>
          </w:tcPr>
          <w:p w14:paraId="5060159E"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1,038</w:t>
            </w:r>
          </w:p>
        </w:tc>
        <w:tc>
          <w:tcPr>
            <w:tcW w:w="222" w:type="dxa"/>
            <w:tcBorders>
              <w:top w:val="nil"/>
              <w:left w:val="nil"/>
              <w:bottom w:val="nil"/>
              <w:right w:val="nil"/>
            </w:tcBorders>
            <w:shd w:val="clear" w:color="auto" w:fill="auto"/>
          </w:tcPr>
          <w:p w14:paraId="112A3F05" w14:textId="77777777" w:rsidR="00E64FB2" w:rsidRPr="001B0032" w:rsidRDefault="00E64FB2" w:rsidP="00672074">
            <w:pPr>
              <w:ind w:firstLine="0"/>
              <w:jc w:val="center"/>
              <w:rPr>
                <w:color w:val="000000"/>
                <w:kern w:val="0"/>
                <w:sz w:val="20"/>
                <w:szCs w:val="20"/>
              </w:rPr>
            </w:pPr>
          </w:p>
        </w:tc>
        <w:tc>
          <w:tcPr>
            <w:tcW w:w="1570" w:type="dxa"/>
            <w:tcBorders>
              <w:top w:val="nil"/>
              <w:left w:val="nil"/>
              <w:bottom w:val="nil"/>
              <w:right w:val="nil"/>
            </w:tcBorders>
            <w:shd w:val="clear" w:color="auto" w:fill="auto"/>
          </w:tcPr>
          <w:p w14:paraId="1CC0568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886" w:type="dxa"/>
            <w:tcBorders>
              <w:top w:val="nil"/>
              <w:left w:val="nil"/>
              <w:bottom w:val="nil"/>
              <w:right w:val="nil"/>
            </w:tcBorders>
            <w:shd w:val="clear" w:color="auto" w:fill="auto"/>
          </w:tcPr>
          <w:p w14:paraId="19C3EC8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c>
          <w:tcPr>
            <w:tcW w:w="1088" w:type="dxa"/>
            <w:tcBorders>
              <w:top w:val="nil"/>
              <w:left w:val="nil"/>
              <w:bottom w:val="nil"/>
              <w:right w:val="nil"/>
            </w:tcBorders>
            <w:shd w:val="clear" w:color="auto" w:fill="auto"/>
          </w:tcPr>
          <w:p w14:paraId="0C55EA70"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1,388</w:t>
            </w:r>
          </w:p>
        </w:tc>
      </w:tr>
      <w:tr w:rsidR="00E64FB2" w:rsidRPr="001B0032" w14:paraId="459B3B34" w14:textId="77777777" w:rsidTr="00672074">
        <w:trPr>
          <w:trHeight w:val="20"/>
          <w:jc w:val="center"/>
        </w:trPr>
        <w:tc>
          <w:tcPr>
            <w:tcW w:w="450" w:type="dxa"/>
            <w:tcBorders>
              <w:top w:val="nil"/>
              <w:left w:val="nil"/>
              <w:bottom w:val="single" w:sz="8" w:space="0" w:color="auto"/>
              <w:right w:val="nil"/>
            </w:tcBorders>
            <w:shd w:val="clear" w:color="auto" w:fill="auto"/>
            <w:noWrap/>
          </w:tcPr>
          <w:p w14:paraId="06D5750A"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[5]</w:t>
            </w:r>
          </w:p>
        </w:tc>
        <w:tc>
          <w:tcPr>
            <w:tcW w:w="2170" w:type="dxa"/>
            <w:tcBorders>
              <w:top w:val="nil"/>
              <w:left w:val="nil"/>
              <w:bottom w:val="single" w:sz="4" w:space="0" w:color="auto"/>
              <w:right w:val="nil"/>
            </w:tcBorders>
            <w:shd w:val="clear" w:color="auto" w:fill="auto"/>
            <w:noWrap/>
          </w:tcPr>
          <w:p w14:paraId="45F7B528" w14:textId="77777777" w:rsidR="00E64FB2" w:rsidRPr="001B0032" w:rsidRDefault="00E64FB2" w:rsidP="00672074">
            <w:pPr>
              <w:ind w:firstLine="0"/>
              <w:rPr>
                <w:color w:val="000000"/>
                <w:kern w:val="0"/>
                <w:sz w:val="20"/>
                <w:szCs w:val="20"/>
              </w:rPr>
            </w:pPr>
            <w:r w:rsidRPr="001B0032">
              <w:rPr>
                <w:color w:val="000000"/>
                <w:kern w:val="0"/>
                <w:sz w:val="20"/>
                <w:szCs w:val="20"/>
              </w:rPr>
              <w:t>R-squared</w:t>
            </w:r>
          </w:p>
        </w:tc>
        <w:tc>
          <w:tcPr>
            <w:tcW w:w="1532" w:type="dxa"/>
            <w:tcBorders>
              <w:top w:val="nil"/>
              <w:left w:val="nil"/>
              <w:bottom w:val="single" w:sz="8" w:space="0" w:color="auto"/>
              <w:right w:val="nil"/>
            </w:tcBorders>
            <w:shd w:val="clear" w:color="auto" w:fill="auto"/>
          </w:tcPr>
          <w:p w14:paraId="4AEDA60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0.322</w:t>
            </w:r>
          </w:p>
        </w:tc>
        <w:tc>
          <w:tcPr>
            <w:tcW w:w="1004" w:type="dxa"/>
            <w:tcBorders>
              <w:top w:val="nil"/>
              <w:left w:val="nil"/>
              <w:bottom w:val="single" w:sz="8" w:space="0" w:color="auto"/>
              <w:right w:val="nil"/>
            </w:tcBorders>
            <w:shd w:val="clear" w:color="auto" w:fill="auto"/>
          </w:tcPr>
          <w:p w14:paraId="1A076D55"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0.304</w:t>
            </w:r>
          </w:p>
        </w:tc>
        <w:tc>
          <w:tcPr>
            <w:tcW w:w="886" w:type="dxa"/>
            <w:tcBorders>
              <w:top w:val="nil"/>
              <w:left w:val="nil"/>
              <w:bottom w:val="single" w:sz="8" w:space="0" w:color="auto"/>
              <w:right w:val="nil"/>
            </w:tcBorders>
            <w:shd w:val="clear" w:color="auto" w:fill="auto"/>
          </w:tcPr>
          <w:p w14:paraId="29FA02FD"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0.049</w:t>
            </w:r>
          </w:p>
        </w:tc>
        <w:tc>
          <w:tcPr>
            <w:tcW w:w="222" w:type="dxa"/>
            <w:tcBorders>
              <w:top w:val="nil"/>
              <w:left w:val="nil"/>
              <w:bottom w:val="single" w:sz="4" w:space="0" w:color="auto"/>
              <w:right w:val="nil"/>
            </w:tcBorders>
            <w:shd w:val="clear" w:color="auto" w:fill="auto"/>
          </w:tcPr>
          <w:p w14:paraId="775164B8"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 xml:space="preserve">　</w:t>
            </w:r>
          </w:p>
        </w:tc>
        <w:tc>
          <w:tcPr>
            <w:tcW w:w="1570" w:type="dxa"/>
            <w:tcBorders>
              <w:top w:val="nil"/>
              <w:left w:val="nil"/>
              <w:bottom w:val="single" w:sz="4" w:space="0" w:color="auto"/>
              <w:right w:val="nil"/>
            </w:tcBorders>
            <w:shd w:val="clear" w:color="auto" w:fill="auto"/>
          </w:tcPr>
          <w:p w14:paraId="0891EB9F"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0.293</w:t>
            </w:r>
          </w:p>
        </w:tc>
        <w:tc>
          <w:tcPr>
            <w:tcW w:w="886" w:type="dxa"/>
            <w:tcBorders>
              <w:top w:val="nil"/>
              <w:left w:val="nil"/>
              <w:bottom w:val="single" w:sz="4" w:space="0" w:color="auto"/>
              <w:right w:val="nil"/>
            </w:tcBorders>
            <w:shd w:val="clear" w:color="auto" w:fill="auto"/>
          </w:tcPr>
          <w:p w14:paraId="6108E124"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0.261</w:t>
            </w:r>
          </w:p>
        </w:tc>
        <w:tc>
          <w:tcPr>
            <w:tcW w:w="1088" w:type="dxa"/>
            <w:tcBorders>
              <w:top w:val="nil"/>
              <w:left w:val="nil"/>
              <w:bottom w:val="single" w:sz="4" w:space="0" w:color="auto"/>
              <w:right w:val="nil"/>
            </w:tcBorders>
            <w:shd w:val="clear" w:color="auto" w:fill="auto"/>
          </w:tcPr>
          <w:p w14:paraId="2CB20CA1" w14:textId="77777777" w:rsidR="00E64FB2" w:rsidRPr="001B0032" w:rsidRDefault="00E64FB2" w:rsidP="00672074">
            <w:pPr>
              <w:ind w:firstLine="0"/>
              <w:jc w:val="center"/>
              <w:rPr>
                <w:color w:val="000000"/>
                <w:kern w:val="0"/>
                <w:sz w:val="20"/>
                <w:szCs w:val="20"/>
              </w:rPr>
            </w:pPr>
            <w:r w:rsidRPr="001B0032">
              <w:rPr>
                <w:color w:val="000000"/>
                <w:kern w:val="0"/>
                <w:sz w:val="20"/>
                <w:szCs w:val="20"/>
              </w:rPr>
              <w:t>0.038</w:t>
            </w:r>
          </w:p>
        </w:tc>
      </w:tr>
    </w:tbl>
    <w:p w14:paraId="6F3B1500" w14:textId="2260C1C7" w:rsidR="00E64FB2" w:rsidRPr="00783802" w:rsidRDefault="00E64FB2" w:rsidP="00E64FB2">
      <w:pPr>
        <w:ind w:firstLine="0"/>
        <w:rPr>
          <w:sz w:val="20"/>
          <w:szCs w:val="20"/>
        </w:rPr>
      </w:pPr>
      <w:r w:rsidRPr="00783802">
        <w:rPr>
          <w:sz w:val="20"/>
          <w:szCs w:val="20"/>
        </w:rPr>
        <w:t xml:space="preserve">** </w:t>
      </w:r>
      <w:proofErr w:type="gramStart"/>
      <w:r w:rsidRPr="00783802">
        <w:rPr>
          <w:sz w:val="20"/>
          <w:szCs w:val="20"/>
        </w:rPr>
        <w:t>significant</w:t>
      </w:r>
      <w:proofErr w:type="gramEnd"/>
      <w:r w:rsidRPr="00783802">
        <w:rPr>
          <w:sz w:val="20"/>
          <w:szCs w:val="20"/>
        </w:rPr>
        <w:t xml:space="preserve"> at 5%; </w:t>
      </w:r>
      <w:r w:rsidR="00D77280">
        <w:rPr>
          <w:rFonts w:hint="eastAsia"/>
          <w:sz w:val="20"/>
          <w:szCs w:val="20"/>
        </w:rPr>
        <w:t>**</w:t>
      </w:r>
      <w:r w:rsidRPr="00783802">
        <w:rPr>
          <w:sz w:val="20"/>
          <w:szCs w:val="20"/>
        </w:rPr>
        <w:t>* significant at 1%. Robust standard error</w:t>
      </w:r>
      <w:r>
        <w:rPr>
          <w:sz w:val="20"/>
          <w:szCs w:val="20"/>
        </w:rPr>
        <w:t xml:space="preserve">s in brackets clustered at </w:t>
      </w:r>
      <w:r>
        <w:rPr>
          <w:rFonts w:hint="eastAsia"/>
          <w:sz w:val="20"/>
          <w:szCs w:val="20"/>
        </w:rPr>
        <w:t>school</w:t>
      </w:r>
      <w:r w:rsidRPr="00783802">
        <w:rPr>
          <w:sz w:val="20"/>
          <w:szCs w:val="20"/>
        </w:rPr>
        <w:t xml:space="preserve"> level.</w:t>
      </w:r>
    </w:p>
    <w:p w14:paraId="48A19C68" w14:textId="77777777" w:rsidR="00E64FB2" w:rsidRDefault="00E64FB2" w:rsidP="00E64FB2">
      <w:pPr>
        <w:ind w:firstLine="0"/>
        <w:rPr>
          <w:sz w:val="20"/>
          <w:szCs w:val="20"/>
        </w:rPr>
      </w:pPr>
      <w:proofErr w:type="gramStart"/>
      <w:r>
        <w:rPr>
          <w:sz w:val="20"/>
          <w:szCs w:val="20"/>
          <w:vertAlign w:val="superscript"/>
        </w:rPr>
        <w:t>a</w:t>
      </w:r>
      <w:proofErr w:type="gramEnd"/>
      <w:r w:rsidRPr="00783802">
        <w:rPr>
          <w:sz w:val="20"/>
          <w:szCs w:val="20"/>
          <w:vertAlign w:val="superscript"/>
        </w:rPr>
        <w:t xml:space="preserve"> </w:t>
      </w:r>
      <w:r>
        <w:rPr>
          <w:sz w:val="20"/>
          <w:szCs w:val="20"/>
        </w:rPr>
        <w:t>Control variables include all the variables in Table 2 and the township dummies.</w:t>
      </w:r>
    </w:p>
    <w:p w14:paraId="7AFA21E9" w14:textId="77777777" w:rsidR="00E64FB2" w:rsidRPr="00CB1088" w:rsidRDefault="00E64FB2" w:rsidP="00E64FB2">
      <w:pPr>
        <w:ind w:firstLine="0"/>
        <w:rPr>
          <w:b/>
        </w:rPr>
      </w:pPr>
    </w:p>
    <w:p w14:paraId="68F3E991" w14:textId="77777777" w:rsidR="00E64FB2" w:rsidRDefault="00E64FB2" w:rsidP="00E64FB2">
      <w:pPr>
        <w:ind w:firstLine="0"/>
        <w:rPr>
          <w:b/>
        </w:rPr>
      </w:pPr>
    </w:p>
    <w:p w14:paraId="70545EAD" w14:textId="77777777" w:rsidR="00E64FB2" w:rsidRDefault="00E64FB2" w:rsidP="00E64FB2">
      <w:pPr>
        <w:ind w:firstLine="0"/>
        <w:rPr>
          <w:b/>
        </w:rPr>
      </w:pPr>
    </w:p>
    <w:p w14:paraId="6FC10E7A" w14:textId="77777777" w:rsidR="00E64FB2" w:rsidRDefault="00E64FB2" w:rsidP="00E64FB2">
      <w:pPr>
        <w:ind w:firstLine="0"/>
        <w:rPr>
          <w:b/>
        </w:rPr>
      </w:pPr>
    </w:p>
    <w:p w14:paraId="5C55536F" w14:textId="77777777" w:rsidR="00E64FB2" w:rsidRDefault="00E64FB2" w:rsidP="00E64FB2">
      <w:pPr>
        <w:ind w:firstLine="0"/>
        <w:rPr>
          <w:b/>
        </w:rPr>
      </w:pPr>
    </w:p>
    <w:p w14:paraId="506E9F91" w14:textId="77777777" w:rsidR="00E64FB2" w:rsidRDefault="00E64FB2" w:rsidP="00E64FB2">
      <w:pPr>
        <w:ind w:firstLine="0"/>
        <w:rPr>
          <w:b/>
        </w:rPr>
      </w:pPr>
    </w:p>
    <w:p w14:paraId="3EEC5A23" w14:textId="77777777" w:rsidR="00E64FB2" w:rsidRDefault="00E64FB2" w:rsidP="00E64FB2">
      <w:pPr>
        <w:ind w:firstLine="0"/>
        <w:rPr>
          <w:b/>
        </w:rPr>
      </w:pPr>
    </w:p>
    <w:p w14:paraId="0C4AD01A" w14:textId="77777777" w:rsidR="00E64FB2" w:rsidRDefault="00E64FB2" w:rsidP="00E64FB2">
      <w:pPr>
        <w:ind w:firstLine="0"/>
        <w:rPr>
          <w:b/>
        </w:rPr>
      </w:pPr>
    </w:p>
    <w:p w14:paraId="2D1E31B0" w14:textId="77777777" w:rsidR="00E64FB2" w:rsidRDefault="00E64FB2" w:rsidP="00E64FB2">
      <w:pPr>
        <w:ind w:firstLine="0"/>
        <w:rPr>
          <w:b/>
        </w:rPr>
      </w:pPr>
    </w:p>
    <w:p w14:paraId="7A650846" w14:textId="77777777" w:rsidR="00E64FB2" w:rsidRDefault="00E64FB2" w:rsidP="00E64FB2">
      <w:pPr>
        <w:ind w:firstLine="0"/>
        <w:rPr>
          <w:b/>
        </w:rPr>
      </w:pPr>
    </w:p>
    <w:p w14:paraId="10FB4F62" w14:textId="77777777" w:rsidR="00E64FB2" w:rsidRDefault="00E64FB2" w:rsidP="00E64FB2">
      <w:pPr>
        <w:ind w:firstLine="0"/>
        <w:rPr>
          <w:b/>
        </w:rPr>
      </w:pPr>
    </w:p>
    <w:p w14:paraId="14211016" w14:textId="77777777" w:rsidR="00E64FB2" w:rsidRDefault="00E64FB2" w:rsidP="00E64FB2">
      <w:pPr>
        <w:ind w:firstLine="0"/>
        <w:rPr>
          <w:b/>
        </w:rPr>
      </w:pPr>
    </w:p>
    <w:p w14:paraId="5372D948" w14:textId="77777777" w:rsidR="00E64FB2" w:rsidRDefault="00E64FB2" w:rsidP="00E64FB2">
      <w:pPr>
        <w:ind w:firstLine="0"/>
        <w:rPr>
          <w:b/>
        </w:rPr>
      </w:pPr>
    </w:p>
    <w:p w14:paraId="78068F52" w14:textId="77777777" w:rsidR="00E64FB2" w:rsidRDefault="00E64FB2" w:rsidP="00E64FB2">
      <w:pPr>
        <w:ind w:firstLine="0"/>
        <w:rPr>
          <w:b/>
        </w:rPr>
      </w:pPr>
    </w:p>
    <w:p w14:paraId="2EB539C5" w14:textId="77777777" w:rsidR="00E64FB2" w:rsidRDefault="00E64FB2" w:rsidP="00E64FB2">
      <w:pPr>
        <w:ind w:firstLine="0"/>
        <w:rPr>
          <w:b/>
        </w:rPr>
      </w:pPr>
    </w:p>
    <w:p w14:paraId="79761381" w14:textId="77777777" w:rsidR="00E64FB2" w:rsidRDefault="00E64FB2" w:rsidP="00E64FB2">
      <w:pPr>
        <w:ind w:firstLine="0"/>
        <w:rPr>
          <w:b/>
        </w:rPr>
      </w:pPr>
    </w:p>
    <w:p w14:paraId="41D72D01" w14:textId="77777777" w:rsidR="00E64FB2" w:rsidRDefault="00E64FB2" w:rsidP="00E64FB2">
      <w:pPr>
        <w:ind w:firstLine="0"/>
        <w:rPr>
          <w:b/>
        </w:rPr>
      </w:pPr>
    </w:p>
    <w:p w14:paraId="76E663FD" w14:textId="77777777" w:rsidR="00E64FB2" w:rsidRDefault="00E64FB2" w:rsidP="00E64FB2">
      <w:pPr>
        <w:ind w:firstLine="0"/>
        <w:rPr>
          <w:b/>
        </w:rPr>
      </w:pPr>
    </w:p>
    <w:p w14:paraId="7F96DEF0" w14:textId="77777777" w:rsidR="00E64FB2" w:rsidRDefault="00E64FB2" w:rsidP="00E64FB2">
      <w:pPr>
        <w:ind w:firstLine="0"/>
        <w:rPr>
          <w:b/>
        </w:rPr>
      </w:pPr>
    </w:p>
    <w:p w14:paraId="59F38B1B" w14:textId="77777777" w:rsidR="00E64FB2" w:rsidRDefault="00E64FB2" w:rsidP="00E64FB2">
      <w:pPr>
        <w:pageBreakBefore/>
        <w:ind w:firstLine="0"/>
        <w:rPr>
          <w:b/>
        </w:rPr>
        <w:sectPr w:rsidR="00E64FB2" w:rsidSect="00672074">
          <w:pgSz w:w="11906" w:h="16838"/>
          <w:pgMar w:top="1440" w:right="1797" w:bottom="1440" w:left="1797" w:header="851" w:footer="992" w:gutter="0"/>
          <w:cols w:space="425"/>
          <w:docGrid w:type="linesAndChars" w:linePitch="312"/>
        </w:sectPr>
      </w:pPr>
    </w:p>
    <w:p w14:paraId="6F2C76A1" w14:textId="77777777" w:rsidR="00E64FB2" w:rsidRDefault="00E64FB2" w:rsidP="00A81801">
      <w:pPr>
        <w:pageBreakBefore/>
        <w:ind w:firstLine="0"/>
        <w:outlineLvl w:val="0"/>
        <w:rPr>
          <w:b/>
        </w:rPr>
      </w:pPr>
      <w:r>
        <w:rPr>
          <w:b/>
        </w:rPr>
        <w:lastRenderedPageBreak/>
        <w:t xml:space="preserve">Appendix </w:t>
      </w:r>
      <w:r>
        <w:rPr>
          <w:rFonts w:hint="eastAsia"/>
          <w:b/>
        </w:rPr>
        <w:t>1</w:t>
      </w:r>
      <w:r>
        <w:rPr>
          <w:b/>
        </w:rPr>
        <w:t xml:space="preserve">. </w:t>
      </w:r>
      <w:proofErr w:type="gramStart"/>
      <w:r>
        <w:rPr>
          <w:b/>
        </w:rPr>
        <w:t xml:space="preserve">Student interest </w:t>
      </w:r>
      <w:r>
        <w:rPr>
          <w:rFonts w:hint="eastAsia"/>
          <w:b/>
        </w:rPr>
        <w:t>rating</w:t>
      </w:r>
      <w:r>
        <w:rPr>
          <w:b/>
        </w:rPr>
        <w:t xml:space="preserve"> in the CAL software by the end of Phase II.</w:t>
      </w:r>
      <w:proofErr w:type="gramEnd"/>
    </w:p>
    <w:p w14:paraId="17CFE6F1" w14:textId="77777777" w:rsidR="00E64FB2" w:rsidRDefault="00E64FB2" w:rsidP="00E64FB2">
      <w:pPr>
        <w:ind w:firstLine="0"/>
        <w:rPr>
          <w:b/>
        </w:rPr>
      </w:pPr>
    </w:p>
    <w:tbl>
      <w:tblPr>
        <w:tblW w:w="14317" w:type="dxa"/>
        <w:tblInd w:w="93" w:type="dxa"/>
        <w:tblLook w:val="04A0" w:firstRow="1" w:lastRow="0" w:firstColumn="1" w:lastColumn="0" w:noHBand="0" w:noVBand="1"/>
      </w:tblPr>
      <w:tblGrid>
        <w:gridCol w:w="582"/>
        <w:gridCol w:w="1276"/>
        <w:gridCol w:w="1382"/>
        <w:gridCol w:w="1595"/>
        <w:gridCol w:w="1559"/>
        <w:gridCol w:w="1134"/>
        <w:gridCol w:w="1134"/>
        <w:gridCol w:w="284"/>
        <w:gridCol w:w="1701"/>
        <w:gridCol w:w="1510"/>
        <w:gridCol w:w="1080"/>
        <w:gridCol w:w="1080"/>
      </w:tblGrid>
      <w:tr w:rsidR="00E64FB2" w:rsidRPr="001B0032" w14:paraId="32D9109D" w14:textId="77777777" w:rsidTr="00672074">
        <w:trPr>
          <w:trHeight w:val="285"/>
        </w:trPr>
        <w:tc>
          <w:tcPr>
            <w:tcW w:w="582" w:type="dxa"/>
            <w:tcBorders>
              <w:top w:val="single" w:sz="8" w:space="0" w:color="auto"/>
              <w:left w:val="nil"/>
              <w:bottom w:val="nil"/>
              <w:right w:val="nil"/>
            </w:tcBorders>
            <w:shd w:val="clear" w:color="auto" w:fill="auto"/>
            <w:noWrap/>
            <w:vAlign w:val="center"/>
            <w:hideMark/>
          </w:tcPr>
          <w:p w14:paraId="1DDB671F" w14:textId="77777777" w:rsidR="00E64FB2" w:rsidRPr="00AF5860" w:rsidRDefault="00E64FB2" w:rsidP="00672074">
            <w:pPr>
              <w:ind w:firstLine="0"/>
              <w:rPr>
                <w:rFonts w:ascii="宋体" w:hAnsi="宋体" w:cs="宋体"/>
                <w:color w:val="000000"/>
                <w:kern w:val="0"/>
                <w:sz w:val="22"/>
                <w:szCs w:val="22"/>
              </w:rPr>
            </w:pPr>
            <w:r w:rsidRPr="00AF5860">
              <w:rPr>
                <w:rFonts w:ascii="宋体" w:hAnsi="宋体" w:cs="宋体" w:hint="eastAsia"/>
                <w:color w:val="000000"/>
                <w:kern w:val="0"/>
                <w:sz w:val="22"/>
                <w:szCs w:val="22"/>
              </w:rPr>
              <w:t xml:space="preserve">　</w:t>
            </w:r>
          </w:p>
        </w:tc>
        <w:tc>
          <w:tcPr>
            <w:tcW w:w="1276" w:type="dxa"/>
            <w:tcBorders>
              <w:top w:val="single" w:sz="8" w:space="0" w:color="auto"/>
              <w:left w:val="nil"/>
              <w:bottom w:val="nil"/>
              <w:right w:val="nil"/>
            </w:tcBorders>
            <w:shd w:val="clear" w:color="auto" w:fill="auto"/>
            <w:noWrap/>
            <w:vAlign w:val="center"/>
            <w:hideMark/>
          </w:tcPr>
          <w:p w14:paraId="050FD340" w14:textId="77777777" w:rsidR="00E64FB2" w:rsidRPr="00AF5860" w:rsidRDefault="00E64FB2" w:rsidP="00672074">
            <w:pPr>
              <w:ind w:firstLine="0"/>
              <w:rPr>
                <w:rFonts w:ascii="宋体" w:hAnsi="宋体" w:cs="宋体"/>
                <w:color w:val="000000"/>
                <w:kern w:val="0"/>
                <w:sz w:val="22"/>
                <w:szCs w:val="22"/>
              </w:rPr>
            </w:pPr>
            <w:r w:rsidRPr="00AF5860">
              <w:rPr>
                <w:rFonts w:ascii="宋体" w:hAnsi="宋体" w:cs="宋体" w:hint="eastAsia"/>
                <w:color w:val="000000"/>
                <w:kern w:val="0"/>
                <w:sz w:val="22"/>
                <w:szCs w:val="22"/>
              </w:rPr>
              <w:t xml:space="preserve">　</w:t>
            </w:r>
          </w:p>
        </w:tc>
        <w:tc>
          <w:tcPr>
            <w:tcW w:w="1382" w:type="dxa"/>
            <w:tcBorders>
              <w:top w:val="single" w:sz="8" w:space="0" w:color="auto"/>
              <w:left w:val="nil"/>
              <w:bottom w:val="nil"/>
              <w:right w:val="nil"/>
            </w:tcBorders>
            <w:shd w:val="clear" w:color="auto" w:fill="auto"/>
            <w:noWrap/>
            <w:vAlign w:val="center"/>
            <w:hideMark/>
          </w:tcPr>
          <w:p w14:paraId="4B280090" w14:textId="77777777" w:rsidR="00E64FB2" w:rsidRPr="00AF5860" w:rsidRDefault="00E64FB2" w:rsidP="00672074">
            <w:pPr>
              <w:ind w:firstLine="0"/>
              <w:rPr>
                <w:rFonts w:ascii="宋体" w:hAnsi="宋体" w:cs="宋体"/>
                <w:color w:val="000000"/>
                <w:kern w:val="0"/>
                <w:sz w:val="22"/>
                <w:szCs w:val="22"/>
              </w:rPr>
            </w:pPr>
            <w:r w:rsidRPr="00AF5860">
              <w:rPr>
                <w:rFonts w:ascii="宋体" w:hAnsi="宋体" w:cs="宋体" w:hint="eastAsia"/>
                <w:color w:val="000000"/>
                <w:kern w:val="0"/>
                <w:sz w:val="22"/>
                <w:szCs w:val="22"/>
              </w:rPr>
              <w:t xml:space="preserve">　</w:t>
            </w:r>
          </w:p>
        </w:tc>
        <w:tc>
          <w:tcPr>
            <w:tcW w:w="5422" w:type="dxa"/>
            <w:gridSpan w:val="4"/>
            <w:tcBorders>
              <w:top w:val="single" w:sz="8" w:space="0" w:color="auto"/>
              <w:left w:val="nil"/>
              <w:bottom w:val="single" w:sz="8" w:space="0" w:color="auto"/>
              <w:right w:val="nil"/>
            </w:tcBorders>
            <w:shd w:val="clear" w:color="auto" w:fill="auto"/>
            <w:vAlign w:val="center"/>
            <w:hideMark/>
          </w:tcPr>
          <w:p w14:paraId="58AA64A2"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Interest rating by computer experience</w:t>
            </w:r>
          </w:p>
        </w:tc>
        <w:tc>
          <w:tcPr>
            <w:tcW w:w="284" w:type="dxa"/>
            <w:tcBorders>
              <w:top w:val="single" w:sz="4" w:space="0" w:color="auto"/>
              <w:left w:val="nil"/>
              <w:bottom w:val="nil"/>
              <w:right w:val="nil"/>
            </w:tcBorders>
            <w:shd w:val="clear" w:color="auto" w:fill="auto"/>
            <w:noWrap/>
            <w:vAlign w:val="center"/>
            <w:hideMark/>
          </w:tcPr>
          <w:p w14:paraId="1BE39044" w14:textId="77777777" w:rsidR="00E64FB2" w:rsidRPr="00AF5860" w:rsidRDefault="00E64FB2" w:rsidP="00672074">
            <w:pPr>
              <w:ind w:firstLine="0"/>
              <w:rPr>
                <w:rFonts w:ascii="宋体" w:hAnsi="宋体" w:cs="宋体"/>
                <w:color w:val="000000"/>
                <w:kern w:val="0"/>
                <w:sz w:val="22"/>
                <w:szCs w:val="22"/>
              </w:rPr>
            </w:pPr>
            <w:r w:rsidRPr="00AF5860">
              <w:rPr>
                <w:rFonts w:ascii="宋体" w:hAnsi="宋体" w:cs="宋体" w:hint="eastAsia"/>
                <w:color w:val="000000"/>
                <w:kern w:val="0"/>
                <w:sz w:val="22"/>
                <w:szCs w:val="22"/>
              </w:rPr>
              <w:t xml:space="preserve">　</w:t>
            </w:r>
          </w:p>
        </w:tc>
        <w:tc>
          <w:tcPr>
            <w:tcW w:w="5371" w:type="dxa"/>
            <w:gridSpan w:val="4"/>
            <w:tcBorders>
              <w:top w:val="single" w:sz="8" w:space="0" w:color="auto"/>
              <w:left w:val="nil"/>
              <w:bottom w:val="single" w:sz="8" w:space="0" w:color="auto"/>
              <w:right w:val="nil"/>
            </w:tcBorders>
            <w:shd w:val="clear" w:color="auto" w:fill="auto"/>
            <w:vAlign w:val="center"/>
            <w:hideMark/>
          </w:tcPr>
          <w:p w14:paraId="04224C62"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Interest rating by baseline math score</w:t>
            </w:r>
          </w:p>
        </w:tc>
      </w:tr>
      <w:tr w:rsidR="00E64FB2" w:rsidRPr="001B0032" w14:paraId="065D64FD" w14:textId="77777777" w:rsidTr="00672074">
        <w:trPr>
          <w:trHeight w:val="1800"/>
        </w:trPr>
        <w:tc>
          <w:tcPr>
            <w:tcW w:w="582" w:type="dxa"/>
            <w:tcBorders>
              <w:top w:val="nil"/>
              <w:left w:val="nil"/>
              <w:bottom w:val="nil"/>
              <w:right w:val="nil"/>
            </w:tcBorders>
            <w:shd w:val="clear" w:color="auto" w:fill="auto"/>
            <w:noWrap/>
            <w:vAlign w:val="center"/>
            <w:hideMark/>
          </w:tcPr>
          <w:p w14:paraId="4C5F15AD" w14:textId="77777777" w:rsidR="00E64FB2" w:rsidRPr="00AF5860" w:rsidRDefault="00E64FB2" w:rsidP="00672074">
            <w:pPr>
              <w:ind w:firstLine="0"/>
              <w:rPr>
                <w:color w:val="000000"/>
                <w:kern w:val="0"/>
                <w:sz w:val="22"/>
                <w:szCs w:val="22"/>
              </w:rPr>
            </w:pPr>
          </w:p>
        </w:tc>
        <w:tc>
          <w:tcPr>
            <w:tcW w:w="1276" w:type="dxa"/>
            <w:tcBorders>
              <w:top w:val="nil"/>
              <w:left w:val="nil"/>
              <w:bottom w:val="nil"/>
              <w:right w:val="nil"/>
            </w:tcBorders>
            <w:shd w:val="clear" w:color="auto" w:fill="auto"/>
            <w:noWrap/>
            <w:vAlign w:val="center"/>
            <w:hideMark/>
          </w:tcPr>
          <w:p w14:paraId="76CF61FD" w14:textId="77777777" w:rsidR="00E64FB2" w:rsidRPr="00AF5860" w:rsidRDefault="00E64FB2" w:rsidP="00672074">
            <w:pPr>
              <w:ind w:firstLine="0"/>
              <w:rPr>
                <w:color w:val="000000"/>
                <w:kern w:val="0"/>
                <w:sz w:val="22"/>
                <w:szCs w:val="22"/>
              </w:rPr>
            </w:pPr>
          </w:p>
        </w:tc>
        <w:tc>
          <w:tcPr>
            <w:tcW w:w="1382" w:type="dxa"/>
            <w:tcBorders>
              <w:top w:val="nil"/>
              <w:left w:val="nil"/>
              <w:bottom w:val="single" w:sz="8" w:space="0" w:color="auto"/>
              <w:right w:val="nil"/>
            </w:tcBorders>
            <w:shd w:val="clear" w:color="auto" w:fill="auto"/>
            <w:vAlign w:val="center"/>
            <w:hideMark/>
          </w:tcPr>
          <w:p w14:paraId="0CEF2671"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Mean interest rating of the total sample</w:t>
            </w:r>
          </w:p>
        </w:tc>
        <w:tc>
          <w:tcPr>
            <w:tcW w:w="1595" w:type="dxa"/>
            <w:tcBorders>
              <w:top w:val="nil"/>
              <w:left w:val="nil"/>
              <w:bottom w:val="single" w:sz="8" w:space="0" w:color="auto"/>
              <w:right w:val="nil"/>
            </w:tcBorders>
            <w:shd w:val="clear" w:color="auto" w:fill="auto"/>
            <w:vAlign w:val="center"/>
            <w:hideMark/>
          </w:tcPr>
          <w:p w14:paraId="4DA27685"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Students that had used computer before the program</w:t>
            </w:r>
          </w:p>
        </w:tc>
        <w:tc>
          <w:tcPr>
            <w:tcW w:w="1559" w:type="dxa"/>
            <w:tcBorders>
              <w:top w:val="nil"/>
              <w:left w:val="nil"/>
              <w:bottom w:val="single" w:sz="8" w:space="0" w:color="auto"/>
              <w:right w:val="nil"/>
            </w:tcBorders>
            <w:shd w:val="clear" w:color="auto" w:fill="auto"/>
            <w:vAlign w:val="center"/>
            <w:hideMark/>
          </w:tcPr>
          <w:p w14:paraId="6CA9B25E"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Students that had never used computer before the program</w:t>
            </w:r>
          </w:p>
        </w:tc>
        <w:tc>
          <w:tcPr>
            <w:tcW w:w="1134" w:type="dxa"/>
            <w:tcBorders>
              <w:top w:val="nil"/>
              <w:left w:val="nil"/>
              <w:bottom w:val="single" w:sz="8" w:space="0" w:color="auto"/>
              <w:right w:val="nil"/>
            </w:tcBorders>
            <w:shd w:val="clear" w:color="auto" w:fill="auto"/>
            <w:vAlign w:val="center"/>
            <w:hideMark/>
          </w:tcPr>
          <w:p w14:paraId="452CA91F" w14:textId="77777777" w:rsidR="00E64FB2" w:rsidRPr="00AF5860" w:rsidRDefault="00E64FB2" w:rsidP="00672074">
            <w:pPr>
              <w:ind w:firstLine="0"/>
              <w:jc w:val="center"/>
              <w:rPr>
                <w:color w:val="000000"/>
                <w:kern w:val="0"/>
                <w:sz w:val="20"/>
                <w:szCs w:val="20"/>
              </w:rPr>
            </w:pPr>
            <w:r>
              <w:rPr>
                <w:color w:val="000000"/>
                <w:kern w:val="0"/>
                <w:sz w:val="20"/>
                <w:szCs w:val="20"/>
              </w:rPr>
              <w:t>Difference = (</w:t>
            </w:r>
            <w:r>
              <w:rPr>
                <w:rFonts w:hint="eastAsia"/>
                <w:color w:val="000000"/>
                <w:kern w:val="0"/>
                <w:sz w:val="20"/>
                <w:szCs w:val="20"/>
              </w:rPr>
              <w:t>2</w:t>
            </w:r>
            <w:r>
              <w:rPr>
                <w:color w:val="000000"/>
                <w:kern w:val="0"/>
                <w:sz w:val="20"/>
                <w:szCs w:val="20"/>
              </w:rPr>
              <w:t>)-(</w:t>
            </w:r>
            <w:r>
              <w:rPr>
                <w:rFonts w:hint="eastAsia"/>
                <w:color w:val="000000"/>
                <w:kern w:val="0"/>
                <w:sz w:val="20"/>
                <w:szCs w:val="20"/>
              </w:rPr>
              <w:t>3</w:t>
            </w:r>
            <w:r w:rsidRPr="00AF5860">
              <w:rPr>
                <w:color w:val="000000"/>
                <w:kern w:val="0"/>
                <w:sz w:val="20"/>
                <w:szCs w:val="20"/>
              </w:rPr>
              <w:t>)</w:t>
            </w:r>
          </w:p>
        </w:tc>
        <w:tc>
          <w:tcPr>
            <w:tcW w:w="1134" w:type="dxa"/>
            <w:tcBorders>
              <w:top w:val="nil"/>
              <w:left w:val="nil"/>
              <w:bottom w:val="single" w:sz="8" w:space="0" w:color="auto"/>
              <w:right w:val="nil"/>
            </w:tcBorders>
            <w:shd w:val="clear" w:color="auto" w:fill="auto"/>
            <w:noWrap/>
            <w:vAlign w:val="center"/>
            <w:hideMark/>
          </w:tcPr>
          <w:p w14:paraId="5D60F688"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P-value</w:t>
            </w:r>
          </w:p>
        </w:tc>
        <w:tc>
          <w:tcPr>
            <w:tcW w:w="284" w:type="dxa"/>
            <w:tcBorders>
              <w:top w:val="nil"/>
              <w:left w:val="nil"/>
              <w:bottom w:val="nil"/>
              <w:right w:val="nil"/>
            </w:tcBorders>
            <w:shd w:val="clear" w:color="auto" w:fill="auto"/>
            <w:noWrap/>
            <w:vAlign w:val="center"/>
            <w:hideMark/>
          </w:tcPr>
          <w:p w14:paraId="6BDEAB4D"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nil"/>
              <w:left w:val="nil"/>
              <w:bottom w:val="single" w:sz="8" w:space="0" w:color="auto"/>
              <w:right w:val="nil"/>
            </w:tcBorders>
            <w:shd w:val="clear" w:color="auto" w:fill="auto"/>
            <w:vAlign w:val="center"/>
            <w:hideMark/>
          </w:tcPr>
          <w:p w14:paraId="585E9864"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Students with baseline math score higher than the median</w:t>
            </w:r>
          </w:p>
        </w:tc>
        <w:tc>
          <w:tcPr>
            <w:tcW w:w="1510" w:type="dxa"/>
            <w:tcBorders>
              <w:top w:val="nil"/>
              <w:left w:val="nil"/>
              <w:bottom w:val="single" w:sz="8" w:space="0" w:color="auto"/>
              <w:right w:val="nil"/>
            </w:tcBorders>
            <w:shd w:val="clear" w:color="auto" w:fill="auto"/>
            <w:vAlign w:val="center"/>
            <w:hideMark/>
          </w:tcPr>
          <w:p w14:paraId="40091210"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Students with baseline math score lower than or equal to the median</w:t>
            </w:r>
          </w:p>
        </w:tc>
        <w:tc>
          <w:tcPr>
            <w:tcW w:w="1080" w:type="dxa"/>
            <w:tcBorders>
              <w:top w:val="nil"/>
              <w:left w:val="nil"/>
              <w:bottom w:val="single" w:sz="8" w:space="0" w:color="auto"/>
              <w:right w:val="nil"/>
            </w:tcBorders>
            <w:shd w:val="clear" w:color="auto" w:fill="auto"/>
            <w:vAlign w:val="center"/>
            <w:hideMark/>
          </w:tcPr>
          <w:p w14:paraId="3706D292" w14:textId="77777777" w:rsidR="00E64FB2" w:rsidRPr="00AF5860" w:rsidRDefault="00E64FB2" w:rsidP="00672074">
            <w:pPr>
              <w:ind w:firstLine="0"/>
              <w:jc w:val="center"/>
              <w:rPr>
                <w:color w:val="000000"/>
                <w:kern w:val="0"/>
                <w:sz w:val="20"/>
                <w:szCs w:val="20"/>
              </w:rPr>
            </w:pPr>
            <w:r>
              <w:rPr>
                <w:color w:val="000000"/>
                <w:kern w:val="0"/>
                <w:sz w:val="20"/>
                <w:szCs w:val="20"/>
              </w:rPr>
              <w:t xml:space="preserve">Difference = </w:t>
            </w:r>
            <w:r>
              <w:rPr>
                <w:rFonts w:hint="eastAsia"/>
                <w:color w:val="000000"/>
                <w:kern w:val="0"/>
                <w:sz w:val="20"/>
                <w:szCs w:val="20"/>
              </w:rPr>
              <w:t>(6</w:t>
            </w:r>
            <w:r>
              <w:rPr>
                <w:color w:val="000000"/>
                <w:kern w:val="0"/>
                <w:sz w:val="20"/>
                <w:szCs w:val="20"/>
              </w:rPr>
              <w:t>)-(</w:t>
            </w:r>
            <w:r>
              <w:rPr>
                <w:rFonts w:hint="eastAsia"/>
                <w:color w:val="000000"/>
                <w:kern w:val="0"/>
                <w:sz w:val="20"/>
                <w:szCs w:val="20"/>
              </w:rPr>
              <w:t>7</w:t>
            </w:r>
            <w:r w:rsidRPr="00AF5860">
              <w:rPr>
                <w:color w:val="000000"/>
                <w:kern w:val="0"/>
                <w:sz w:val="20"/>
                <w:szCs w:val="20"/>
              </w:rPr>
              <w:t>)</w:t>
            </w:r>
          </w:p>
        </w:tc>
        <w:tc>
          <w:tcPr>
            <w:tcW w:w="1080" w:type="dxa"/>
            <w:tcBorders>
              <w:top w:val="nil"/>
              <w:left w:val="nil"/>
              <w:bottom w:val="single" w:sz="8" w:space="0" w:color="auto"/>
              <w:right w:val="nil"/>
            </w:tcBorders>
            <w:shd w:val="clear" w:color="auto" w:fill="auto"/>
            <w:noWrap/>
            <w:vAlign w:val="center"/>
            <w:hideMark/>
          </w:tcPr>
          <w:p w14:paraId="1BC8EDF4"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P-value</w:t>
            </w:r>
          </w:p>
        </w:tc>
      </w:tr>
      <w:tr w:rsidR="00E64FB2" w:rsidRPr="001B0032" w14:paraId="231A8773" w14:textId="77777777" w:rsidTr="00672074">
        <w:trPr>
          <w:trHeight w:val="270"/>
        </w:trPr>
        <w:tc>
          <w:tcPr>
            <w:tcW w:w="582" w:type="dxa"/>
            <w:vMerge w:val="restart"/>
            <w:tcBorders>
              <w:top w:val="nil"/>
              <w:left w:val="nil"/>
              <w:bottom w:val="nil"/>
              <w:right w:val="nil"/>
            </w:tcBorders>
            <w:shd w:val="clear" w:color="auto" w:fill="auto"/>
            <w:noWrap/>
            <w:vAlign w:val="center"/>
            <w:hideMark/>
          </w:tcPr>
          <w:p w14:paraId="47F7EBFE" w14:textId="77777777" w:rsidR="00E64FB2" w:rsidRPr="00AF5860" w:rsidRDefault="00E64FB2" w:rsidP="00672074">
            <w:pPr>
              <w:ind w:firstLine="0"/>
              <w:rPr>
                <w:rFonts w:ascii="宋体" w:hAnsi="宋体" w:cs="宋体"/>
                <w:color w:val="000000"/>
                <w:kern w:val="0"/>
                <w:sz w:val="22"/>
                <w:szCs w:val="22"/>
              </w:rPr>
            </w:pPr>
          </w:p>
        </w:tc>
        <w:tc>
          <w:tcPr>
            <w:tcW w:w="1276" w:type="dxa"/>
            <w:vMerge w:val="restart"/>
            <w:tcBorders>
              <w:top w:val="nil"/>
              <w:left w:val="nil"/>
              <w:bottom w:val="nil"/>
              <w:right w:val="nil"/>
            </w:tcBorders>
            <w:shd w:val="clear" w:color="auto" w:fill="auto"/>
            <w:noWrap/>
            <w:hideMark/>
          </w:tcPr>
          <w:p w14:paraId="0D253DF4" w14:textId="77777777" w:rsidR="00E64FB2" w:rsidRPr="00AF5860" w:rsidRDefault="00E64FB2" w:rsidP="00672074">
            <w:pPr>
              <w:ind w:firstLine="0"/>
              <w:rPr>
                <w:rFonts w:ascii="宋体" w:hAnsi="宋体" w:cs="宋体"/>
                <w:color w:val="000000"/>
                <w:kern w:val="0"/>
                <w:sz w:val="20"/>
                <w:szCs w:val="20"/>
              </w:rPr>
            </w:pPr>
          </w:p>
        </w:tc>
        <w:tc>
          <w:tcPr>
            <w:tcW w:w="1382" w:type="dxa"/>
            <w:vMerge w:val="restart"/>
            <w:tcBorders>
              <w:top w:val="nil"/>
              <w:left w:val="nil"/>
              <w:bottom w:val="nil"/>
              <w:right w:val="nil"/>
            </w:tcBorders>
            <w:shd w:val="clear" w:color="auto" w:fill="auto"/>
            <w:noWrap/>
            <w:vAlign w:val="center"/>
            <w:hideMark/>
          </w:tcPr>
          <w:p w14:paraId="68C66279"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w:t>
            </w:r>
          </w:p>
        </w:tc>
        <w:tc>
          <w:tcPr>
            <w:tcW w:w="1595" w:type="dxa"/>
            <w:tcBorders>
              <w:top w:val="nil"/>
              <w:left w:val="nil"/>
              <w:bottom w:val="nil"/>
              <w:right w:val="nil"/>
            </w:tcBorders>
            <w:shd w:val="clear" w:color="auto" w:fill="auto"/>
            <w:noWrap/>
            <w:vAlign w:val="center"/>
            <w:hideMark/>
          </w:tcPr>
          <w:p w14:paraId="1DBCBBF0"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2</w:t>
            </w:r>
            <w:r w:rsidRPr="00AF5860">
              <w:rPr>
                <w:color w:val="000000"/>
                <w:kern w:val="0"/>
                <w:sz w:val="20"/>
                <w:szCs w:val="20"/>
              </w:rPr>
              <w:t>) Mean</w:t>
            </w:r>
          </w:p>
        </w:tc>
        <w:tc>
          <w:tcPr>
            <w:tcW w:w="1559" w:type="dxa"/>
            <w:tcBorders>
              <w:top w:val="nil"/>
              <w:left w:val="nil"/>
              <w:bottom w:val="nil"/>
              <w:right w:val="nil"/>
            </w:tcBorders>
            <w:shd w:val="clear" w:color="auto" w:fill="auto"/>
            <w:noWrap/>
            <w:vAlign w:val="center"/>
            <w:hideMark/>
          </w:tcPr>
          <w:p w14:paraId="6C82A2F4"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3</w:t>
            </w:r>
            <w:r w:rsidRPr="00AF5860">
              <w:rPr>
                <w:color w:val="000000"/>
                <w:kern w:val="0"/>
                <w:sz w:val="20"/>
                <w:szCs w:val="20"/>
              </w:rPr>
              <w:t>) Mean</w:t>
            </w:r>
          </w:p>
        </w:tc>
        <w:tc>
          <w:tcPr>
            <w:tcW w:w="1134" w:type="dxa"/>
            <w:vMerge w:val="restart"/>
            <w:tcBorders>
              <w:top w:val="nil"/>
              <w:left w:val="nil"/>
              <w:bottom w:val="single" w:sz="4" w:space="0" w:color="000000"/>
              <w:right w:val="nil"/>
            </w:tcBorders>
            <w:shd w:val="clear" w:color="auto" w:fill="auto"/>
            <w:noWrap/>
            <w:vAlign w:val="center"/>
            <w:hideMark/>
          </w:tcPr>
          <w:p w14:paraId="6AB25064"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4</w:t>
            </w:r>
            <w:r w:rsidRPr="00AF5860">
              <w:rPr>
                <w:color w:val="000000"/>
                <w:kern w:val="0"/>
                <w:sz w:val="20"/>
                <w:szCs w:val="20"/>
              </w:rPr>
              <w:t>)</w:t>
            </w:r>
          </w:p>
        </w:tc>
        <w:tc>
          <w:tcPr>
            <w:tcW w:w="1134" w:type="dxa"/>
            <w:vMerge w:val="restart"/>
            <w:tcBorders>
              <w:top w:val="nil"/>
              <w:left w:val="nil"/>
              <w:bottom w:val="single" w:sz="4" w:space="0" w:color="000000"/>
              <w:right w:val="nil"/>
            </w:tcBorders>
            <w:shd w:val="clear" w:color="auto" w:fill="auto"/>
            <w:noWrap/>
            <w:vAlign w:val="center"/>
            <w:hideMark/>
          </w:tcPr>
          <w:p w14:paraId="55C2FFF1"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5</w:t>
            </w:r>
            <w:r w:rsidRPr="00AF5860">
              <w:rPr>
                <w:color w:val="000000"/>
                <w:kern w:val="0"/>
                <w:sz w:val="20"/>
                <w:szCs w:val="20"/>
              </w:rPr>
              <w:t>)</w:t>
            </w:r>
          </w:p>
        </w:tc>
        <w:tc>
          <w:tcPr>
            <w:tcW w:w="284" w:type="dxa"/>
            <w:tcBorders>
              <w:top w:val="nil"/>
              <w:left w:val="nil"/>
              <w:bottom w:val="nil"/>
              <w:right w:val="nil"/>
            </w:tcBorders>
            <w:shd w:val="clear" w:color="auto" w:fill="auto"/>
            <w:noWrap/>
            <w:vAlign w:val="center"/>
            <w:hideMark/>
          </w:tcPr>
          <w:p w14:paraId="34E1A4CE"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nil"/>
              <w:left w:val="nil"/>
              <w:bottom w:val="nil"/>
              <w:right w:val="nil"/>
            </w:tcBorders>
            <w:shd w:val="clear" w:color="auto" w:fill="auto"/>
            <w:noWrap/>
            <w:vAlign w:val="center"/>
            <w:hideMark/>
          </w:tcPr>
          <w:p w14:paraId="4F7C4E06"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6</w:t>
            </w:r>
            <w:r w:rsidRPr="00AF5860">
              <w:rPr>
                <w:color w:val="000000"/>
                <w:kern w:val="0"/>
                <w:sz w:val="20"/>
                <w:szCs w:val="20"/>
              </w:rPr>
              <w:t>) Mean</w:t>
            </w:r>
          </w:p>
        </w:tc>
        <w:tc>
          <w:tcPr>
            <w:tcW w:w="1510" w:type="dxa"/>
            <w:tcBorders>
              <w:top w:val="nil"/>
              <w:left w:val="nil"/>
              <w:bottom w:val="nil"/>
              <w:right w:val="nil"/>
            </w:tcBorders>
            <w:shd w:val="clear" w:color="auto" w:fill="auto"/>
            <w:noWrap/>
            <w:vAlign w:val="center"/>
            <w:hideMark/>
          </w:tcPr>
          <w:p w14:paraId="6ECA1830"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7</w:t>
            </w:r>
            <w:r w:rsidRPr="00AF5860">
              <w:rPr>
                <w:color w:val="000000"/>
                <w:kern w:val="0"/>
                <w:sz w:val="20"/>
                <w:szCs w:val="20"/>
              </w:rPr>
              <w:t>) Mean</w:t>
            </w:r>
          </w:p>
        </w:tc>
        <w:tc>
          <w:tcPr>
            <w:tcW w:w="1080" w:type="dxa"/>
            <w:vMerge w:val="restart"/>
            <w:tcBorders>
              <w:top w:val="nil"/>
              <w:left w:val="nil"/>
              <w:bottom w:val="single" w:sz="4" w:space="0" w:color="000000"/>
              <w:right w:val="nil"/>
            </w:tcBorders>
            <w:shd w:val="clear" w:color="auto" w:fill="auto"/>
            <w:noWrap/>
            <w:vAlign w:val="center"/>
            <w:hideMark/>
          </w:tcPr>
          <w:p w14:paraId="5A0EEBBD"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8</w:t>
            </w:r>
            <w:r w:rsidRPr="00AF5860">
              <w:rPr>
                <w:color w:val="000000"/>
                <w:kern w:val="0"/>
                <w:sz w:val="20"/>
                <w:szCs w:val="20"/>
              </w:rPr>
              <w:t>)</w:t>
            </w:r>
          </w:p>
        </w:tc>
        <w:tc>
          <w:tcPr>
            <w:tcW w:w="1080" w:type="dxa"/>
            <w:vMerge w:val="restart"/>
            <w:tcBorders>
              <w:top w:val="nil"/>
              <w:left w:val="nil"/>
              <w:bottom w:val="single" w:sz="4" w:space="0" w:color="000000"/>
              <w:right w:val="nil"/>
            </w:tcBorders>
            <w:shd w:val="clear" w:color="auto" w:fill="auto"/>
            <w:noWrap/>
            <w:vAlign w:val="center"/>
            <w:hideMark/>
          </w:tcPr>
          <w:p w14:paraId="097686B5" w14:textId="77777777" w:rsidR="00E64FB2" w:rsidRPr="00AF5860" w:rsidRDefault="00E64FB2" w:rsidP="00672074">
            <w:pPr>
              <w:ind w:firstLine="0"/>
              <w:jc w:val="center"/>
              <w:rPr>
                <w:color w:val="000000"/>
                <w:kern w:val="0"/>
                <w:sz w:val="20"/>
                <w:szCs w:val="20"/>
              </w:rPr>
            </w:pPr>
            <w:r>
              <w:rPr>
                <w:color w:val="000000"/>
                <w:kern w:val="0"/>
                <w:sz w:val="20"/>
                <w:szCs w:val="20"/>
              </w:rPr>
              <w:t>(</w:t>
            </w:r>
            <w:r>
              <w:rPr>
                <w:rFonts w:hint="eastAsia"/>
                <w:color w:val="000000"/>
                <w:kern w:val="0"/>
                <w:sz w:val="20"/>
                <w:szCs w:val="20"/>
              </w:rPr>
              <w:t>9</w:t>
            </w:r>
            <w:r w:rsidRPr="00AF5860">
              <w:rPr>
                <w:color w:val="000000"/>
                <w:kern w:val="0"/>
                <w:sz w:val="20"/>
                <w:szCs w:val="20"/>
              </w:rPr>
              <w:t>)</w:t>
            </w:r>
          </w:p>
        </w:tc>
      </w:tr>
      <w:tr w:rsidR="00E64FB2" w:rsidRPr="001B0032" w14:paraId="1FFF081A" w14:textId="77777777" w:rsidTr="00672074">
        <w:trPr>
          <w:trHeight w:val="270"/>
        </w:trPr>
        <w:tc>
          <w:tcPr>
            <w:tcW w:w="582" w:type="dxa"/>
            <w:vMerge/>
            <w:tcBorders>
              <w:top w:val="nil"/>
              <w:left w:val="nil"/>
              <w:bottom w:val="nil"/>
              <w:right w:val="nil"/>
            </w:tcBorders>
            <w:vAlign w:val="center"/>
            <w:hideMark/>
          </w:tcPr>
          <w:p w14:paraId="4BCB1B5F" w14:textId="77777777" w:rsidR="00E64FB2" w:rsidRPr="00AF5860" w:rsidRDefault="00E64FB2" w:rsidP="00672074">
            <w:pPr>
              <w:ind w:firstLine="0"/>
              <w:rPr>
                <w:rFonts w:ascii="宋体" w:hAnsi="宋体" w:cs="宋体"/>
                <w:color w:val="000000"/>
                <w:kern w:val="0"/>
                <w:sz w:val="22"/>
                <w:szCs w:val="22"/>
              </w:rPr>
            </w:pPr>
          </w:p>
        </w:tc>
        <w:tc>
          <w:tcPr>
            <w:tcW w:w="1276" w:type="dxa"/>
            <w:vMerge/>
            <w:tcBorders>
              <w:top w:val="nil"/>
              <w:left w:val="nil"/>
              <w:bottom w:val="nil"/>
              <w:right w:val="nil"/>
            </w:tcBorders>
            <w:vAlign w:val="center"/>
            <w:hideMark/>
          </w:tcPr>
          <w:p w14:paraId="49E5E81F" w14:textId="77777777" w:rsidR="00E64FB2" w:rsidRPr="00AF5860" w:rsidRDefault="00E64FB2" w:rsidP="00672074">
            <w:pPr>
              <w:ind w:firstLine="0"/>
              <w:rPr>
                <w:rFonts w:ascii="宋体" w:hAnsi="宋体" w:cs="宋体"/>
                <w:color w:val="000000"/>
                <w:kern w:val="0"/>
                <w:sz w:val="20"/>
                <w:szCs w:val="20"/>
              </w:rPr>
            </w:pPr>
          </w:p>
        </w:tc>
        <w:tc>
          <w:tcPr>
            <w:tcW w:w="1382" w:type="dxa"/>
            <w:vMerge/>
            <w:tcBorders>
              <w:top w:val="nil"/>
              <w:left w:val="nil"/>
              <w:bottom w:val="nil"/>
              <w:right w:val="nil"/>
            </w:tcBorders>
            <w:vAlign w:val="center"/>
            <w:hideMark/>
          </w:tcPr>
          <w:p w14:paraId="1406DA96" w14:textId="77777777" w:rsidR="00E64FB2" w:rsidRPr="00AF5860" w:rsidRDefault="00E64FB2" w:rsidP="00672074">
            <w:pPr>
              <w:ind w:firstLine="0"/>
              <w:rPr>
                <w:color w:val="000000"/>
                <w:kern w:val="0"/>
                <w:sz w:val="20"/>
                <w:szCs w:val="20"/>
              </w:rPr>
            </w:pPr>
          </w:p>
        </w:tc>
        <w:tc>
          <w:tcPr>
            <w:tcW w:w="1595" w:type="dxa"/>
            <w:tcBorders>
              <w:top w:val="nil"/>
              <w:left w:val="nil"/>
              <w:bottom w:val="nil"/>
              <w:right w:val="nil"/>
            </w:tcBorders>
            <w:shd w:val="clear" w:color="auto" w:fill="auto"/>
            <w:noWrap/>
            <w:vAlign w:val="center"/>
            <w:hideMark/>
          </w:tcPr>
          <w:p w14:paraId="65FC607E"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w:t>
            </w:r>
            <w:proofErr w:type="spellStart"/>
            <w:r w:rsidRPr="00AF5860">
              <w:rPr>
                <w:color w:val="000000"/>
                <w:kern w:val="0"/>
                <w:sz w:val="20"/>
                <w:szCs w:val="20"/>
              </w:rPr>
              <w:t>Std</w:t>
            </w:r>
            <w:proofErr w:type="spellEnd"/>
            <w:r w:rsidRPr="00AF5860">
              <w:rPr>
                <w:color w:val="000000"/>
                <w:kern w:val="0"/>
                <w:sz w:val="20"/>
                <w:szCs w:val="20"/>
              </w:rPr>
              <w:t xml:space="preserve"> </w:t>
            </w:r>
            <w:proofErr w:type="spellStart"/>
            <w:r w:rsidRPr="00AF5860">
              <w:rPr>
                <w:color w:val="000000"/>
                <w:kern w:val="0"/>
                <w:sz w:val="20"/>
                <w:szCs w:val="20"/>
              </w:rPr>
              <w:t>Dev</w:t>
            </w:r>
            <w:proofErr w:type="spellEnd"/>
            <w:r w:rsidRPr="00AF5860">
              <w:rPr>
                <w:color w:val="000000"/>
                <w:kern w:val="0"/>
                <w:sz w:val="20"/>
                <w:szCs w:val="20"/>
              </w:rPr>
              <w:t>)</w:t>
            </w:r>
          </w:p>
        </w:tc>
        <w:tc>
          <w:tcPr>
            <w:tcW w:w="1559" w:type="dxa"/>
            <w:tcBorders>
              <w:top w:val="nil"/>
              <w:left w:val="nil"/>
              <w:bottom w:val="nil"/>
              <w:right w:val="nil"/>
            </w:tcBorders>
            <w:shd w:val="clear" w:color="auto" w:fill="auto"/>
            <w:noWrap/>
            <w:vAlign w:val="center"/>
            <w:hideMark/>
          </w:tcPr>
          <w:p w14:paraId="1E0E9DDD"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w:t>
            </w:r>
            <w:proofErr w:type="spellStart"/>
            <w:r w:rsidRPr="00AF5860">
              <w:rPr>
                <w:color w:val="000000"/>
                <w:kern w:val="0"/>
                <w:sz w:val="20"/>
                <w:szCs w:val="20"/>
              </w:rPr>
              <w:t>Std</w:t>
            </w:r>
            <w:proofErr w:type="spellEnd"/>
            <w:r w:rsidRPr="00AF5860">
              <w:rPr>
                <w:color w:val="000000"/>
                <w:kern w:val="0"/>
                <w:sz w:val="20"/>
                <w:szCs w:val="20"/>
              </w:rPr>
              <w:t xml:space="preserve"> </w:t>
            </w:r>
            <w:proofErr w:type="spellStart"/>
            <w:r w:rsidRPr="00AF5860">
              <w:rPr>
                <w:color w:val="000000"/>
                <w:kern w:val="0"/>
                <w:sz w:val="20"/>
                <w:szCs w:val="20"/>
              </w:rPr>
              <w:t>Dev</w:t>
            </w:r>
            <w:proofErr w:type="spellEnd"/>
            <w:r w:rsidRPr="00AF5860">
              <w:rPr>
                <w:color w:val="000000"/>
                <w:kern w:val="0"/>
                <w:sz w:val="20"/>
                <w:szCs w:val="20"/>
              </w:rPr>
              <w:t>)</w:t>
            </w:r>
          </w:p>
        </w:tc>
        <w:tc>
          <w:tcPr>
            <w:tcW w:w="1134" w:type="dxa"/>
            <w:vMerge/>
            <w:tcBorders>
              <w:top w:val="nil"/>
              <w:left w:val="nil"/>
              <w:bottom w:val="single" w:sz="4" w:space="0" w:color="000000"/>
              <w:right w:val="nil"/>
            </w:tcBorders>
            <w:vAlign w:val="center"/>
            <w:hideMark/>
          </w:tcPr>
          <w:p w14:paraId="31CAE3D4" w14:textId="77777777" w:rsidR="00E64FB2" w:rsidRPr="00AF5860" w:rsidRDefault="00E64FB2" w:rsidP="00672074">
            <w:pPr>
              <w:ind w:firstLine="0"/>
              <w:rPr>
                <w:color w:val="000000"/>
                <w:kern w:val="0"/>
                <w:sz w:val="20"/>
                <w:szCs w:val="20"/>
              </w:rPr>
            </w:pPr>
          </w:p>
        </w:tc>
        <w:tc>
          <w:tcPr>
            <w:tcW w:w="1134" w:type="dxa"/>
            <w:vMerge/>
            <w:tcBorders>
              <w:top w:val="nil"/>
              <w:left w:val="nil"/>
              <w:bottom w:val="single" w:sz="4" w:space="0" w:color="000000"/>
              <w:right w:val="nil"/>
            </w:tcBorders>
            <w:vAlign w:val="center"/>
            <w:hideMark/>
          </w:tcPr>
          <w:p w14:paraId="4F930CDD" w14:textId="77777777" w:rsidR="00E64FB2" w:rsidRPr="00AF5860" w:rsidRDefault="00E64FB2" w:rsidP="00672074">
            <w:pPr>
              <w:ind w:firstLine="0"/>
              <w:rPr>
                <w:color w:val="000000"/>
                <w:kern w:val="0"/>
                <w:sz w:val="20"/>
                <w:szCs w:val="20"/>
              </w:rPr>
            </w:pPr>
          </w:p>
        </w:tc>
        <w:tc>
          <w:tcPr>
            <w:tcW w:w="284" w:type="dxa"/>
            <w:tcBorders>
              <w:top w:val="nil"/>
              <w:left w:val="nil"/>
              <w:bottom w:val="nil"/>
              <w:right w:val="nil"/>
            </w:tcBorders>
            <w:shd w:val="clear" w:color="auto" w:fill="auto"/>
            <w:noWrap/>
            <w:vAlign w:val="center"/>
            <w:hideMark/>
          </w:tcPr>
          <w:p w14:paraId="576153C0"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nil"/>
              <w:left w:val="nil"/>
              <w:bottom w:val="nil"/>
              <w:right w:val="nil"/>
            </w:tcBorders>
            <w:shd w:val="clear" w:color="auto" w:fill="auto"/>
            <w:noWrap/>
            <w:vAlign w:val="center"/>
            <w:hideMark/>
          </w:tcPr>
          <w:p w14:paraId="4BD6C1F1"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w:t>
            </w:r>
            <w:proofErr w:type="spellStart"/>
            <w:r w:rsidRPr="00AF5860">
              <w:rPr>
                <w:color w:val="000000"/>
                <w:kern w:val="0"/>
                <w:sz w:val="20"/>
                <w:szCs w:val="20"/>
              </w:rPr>
              <w:t>Std</w:t>
            </w:r>
            <w:proofErr w:type="spellEnd"/>
            <w:r w:rsidRPr="00AF5860">
              <w:rPr>
                <w:color w:val="000000"/>
                <w:kern w:val="0"/>
                <w:sz w:val="20"/>
                <w:szCs w:val="20"/>
              </w:rPr>
              <w:t xml:space="preserve"> </w:t>
            </w:r>
            <w:proofErr w:type="spellStart"/>
            <w:r w:rsidRPr="00AF5860">
              <w:rPr>
                <w:color w:val="000000"/>
                <w:kern w:val="0"/>
                <w:sz w:val="20"/>
                <w:szCs w:val="20"/>
              </w:rPr>
              <w:t>Dev</w:t>
            </w:r>
            <w:proofErr w:type="spellEnd"/>
            <w:r w:rsidRPr="00AF5860">
              <w:rPr>
                <w:color w:val="000000"/>
                <w:kern w:val="0"/>
                <w:sz w:val="20"/>
                <w:szCs w:val="20"/>
              </w:rPr>
              <w:t>)</w:t>
            </w:r>
          </w:p>
        </w:tc>
        <w:tc>
          <w:tcPr>
            <w:tcW w:w="1510" w:type="dxa"/>
            <w:tcBorders>
              <w:top w:val="nil"/>
              <w:left w:val="nil"/>
              <w:bottom w:val="nil"/>
              <w:right w:val="nil"/>
            </w:tcBorders>
            <w:shd w:val="clear" w:color="auto" w:fill="auto"/>
            <w:noWrap/>
            <w:vAlign w:val="center"/>
            <w:hideMark/>
          </w:tcPr>
          <w:p w14:paraId="08DB288D"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w:t>
            </w:r>
            <w:proofErr w:type="spellStart"/>
            <w:r w:rsidRPr="00AF5860">
              <w:rPr>
                <w:color w:val="000000"/>
                <w:kern w:val="0"/>
                <w:sz w:val="20"/>
                <w:szCs w:val="20"/>
              </w:rPr>
              <w:t>Std</w:t>
            </w:r>
            <w:proofErr w:type="spellEnd"/>
            <w:r w:rsidRPr="00AF5860">
              <w:rPr>
                <w:color w:val="000000"/>
                <w:kern w:val="0"/>
                <w:sz w:val="20"/>
                <w:szCs w:val="20"/>
              </w:rPr>
              <w:t xml:space="preserve"> </w:t>
            </w:r>
            <w:proofErr w:type="spellStart"/>
            <w:r w:rsidRPr="00AF5860">
              <w:rPr>
                <w:color w:val="000000"/>
                <w:kern w:val="0"/>
                <w:sz w:val="20"/>
                <w:szCs w:val="20"/>
              </w:rPr>
              <w:t>Dev</w:t>
            </w:r>
            <w:proofErr w:type="spellEnd"/>
            <w:r w:rsidRPr="00AF5860">
              <w:rPr>
                <w:color w:val="000000"/>
                <w:kern w:val="0"/>
                <w:sz w:val="20"/>
                <w:szCs w:val="20"/>
              </w:rPr>
              <w:t>)</w:t>
            </w:r>
          </w:p>
        </w:tc>
        <w:tc>
          <w:tcPr>
            <w:tcW w:w="1080" w:type="dxa"/>
            <w:vMerge/>
            <w:tcBorders>
              <w:top w:val="nil"/>
              <w:left w:val="nil"/>
              <w:bottom w:val="single" w:sz="4" w:space="0" w:color="000000"/>
              <w:right w:val="nil"/>
            </w:tcBorders>
            <w:vAlign w:val="center"/>
            <w:hideMark/>
          </w:tcPr>
          <w:p w14:paraId="5AAF4F36" w14:textId="77777777" w:rsidR="00E64FB2" w:rsidRPr="00AF5860" w:rsidRDefault="00E64FB2" w:rsidP="00672074">
            <w:pPr>
              <w:ind w:firstLine="0"/>
              <w:rPr>
                <w:color w:val="000000"/>
                <w:kern w:val="0"/>
                <w:sz w:val="20"/>
                <w:szCs w:val="20"/>
              </w:rPr>
            </w:pPr>
          </w:p>
        </w:tc>
        <w:tc>
          <w:tcPr>
            <w:tcW w:w="1080" w:type="dxa"/>
            <w:vMerge/>
            <w:tcBorders>
              <w:top w:val="nil"/>
              <w:left w:val="nil"/>
              <w:bottom w:val="single" w:sz="4" w:space="0" w:color="000000"/>
              <w:right w:val="nil"/>
            </w:tcBorders>
            <w:vAlign w:val="center"/>
            <w:hideMark/>
          </w:tcPr>
          <w:p w14:paraId="127EA7FB" w14:textId="77777777" w:rsidR="00E64FB2" w:rsidRPr="00AF5860" w:rsidRDefault="00E64FB2" w:rsidP="00672074">
            <w:pPr>
              <w:ind w:firstLine="0"/>
              <w:rPr>
                <w:color w:val="000000"/>
                <w:kern w:val="0"/>
                <w:sz w:val="20"/>
                <w:szCs w:val="20"/>
              </w:rPr>
            </w:pPr>
          </w:p>
        </w:tc>
      </w:tr>
      <w:tr w:rsidR="00E64FB2" w:rsidRPr="001B0032" w14:paraId="4FCBF157" w14:textId="77777777" w:rsidTr="00672074">
        <w:trPr>
          <w:trHeight w:val="270"/>
        </w:trPr>
        <w:tc>
          <w:tcPr>
            <w:tcW w:w="582" w:type="dxa"/>
            <w:vMerge w:val="restart"/>
            <w:tcBorders>
              <w:top w:val="single" w:sz="4" w:space="0" w:color="auto"/>
              <w:left w:val="nil"/>
              <w:bottom w:val="nil"/>
              <w:right w:val="nil"/>
            </w:tcBorders>
            <w:shd w:val="clear" w:color="auto" w:fill="auto"/>
            <w:noWrap/>
            <w:vAlign w:val="center"/>
            <w:hideMark/>
          </w:tcPr>
          <w:p w14:paraId="15E67E9A"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w:t>
            </w:r>
          </w:p>
        </w:tc>
        <w:tc>
          <w:tcPr>
            <w:tcW w:w="1276" w:type="dxa"/>
            <w:vMerge w:val="restart"/>
            <w:tcBorders>
              <w:top w:val="single" w:sz="4" w:space="0" w:color="auto"/>
              <w:left w:val="nil"/>
              <w:bottom w:val="nil"/>
              <w:right w:val="nil"/>
            </w:tcBorders>
            <w:shd w:val="clear" w:color="auto" w:fill="auto"/>
            <w:noWrap/>
            <w:vAlign w:val="center"/>
            <w:hideMark/>
          </w:tcPr>
          <w:p w14:paraId="4693936A" w14:textId="77777777" w:rsidR="00E64FB2" w:rsidRPr="00AF5860" w:rsidRDefault="00E64FB2" w:rsidP="00672074">
            <w:pPr>
              <w:ind w:firstLine="0"/>
              <w:rPr>
                <w:color w:val="000000"/>
                <w:kern w:val="0"/>
                <w:sz w:val="20"/>
                <w:szCs w:val="20"/>
              </w:rPr>
            </w:pPr>
            <w:r w:rsidRPr="00AF5860">
              <w:rPr>
                <w:color w:val="000000"/>
                <w:kern w:val="0"/>
                <w:sz w:val="20"/>
                <w:szCs w:val="20"/>
              </w:rPr>
              <w:t>Third grade</w:t>
            </w:r>
          </w:p>
        </w:tc>
        <w:tc>
          <w:tcPr>
            <w:tcW w:w="1382" w:type="dxa"/>
            <w:vMerge w:val="restart"/>
            <w:tcBorders>
              <w:top w:val="single" w:sz="4" w:space="0" w:color="auto"/>
              <w:left w:val="nil"/>
              <w:bottom w:val="nil"/>
              <w:right w:val="nil"/>
            </w:tcBorders>
            <w:shd w:val="clear" w:color="auto" w:fill="auto"/>
            <w:noWrap/>
            <w:vAlign w:val="center"/>
            <w:hideMark/>
          </w:tcPr>
          <w:p w14:paraId="268B2F90"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88.28</w:t>
            </w:r>
          </w:p>
        </w:tc>
        <w:tc>
          <w:tcPr>
            <w:tcW w:w="1595" w:type="dxa"/>
            <w:tcBorders>
              <w:top w:val="single" w:sz="4" w:space="0" w:color="auto"/>
              <w:left w:val="nil"/>
              <w:bottom w:val="nil"/>
              <w:right w:val="nil"/>
            </w:tcBorders>
            <w:shd w:val="clear" w:color="auto" w:fill="auto"/>
            <w:noWrap/>
            <w:vAlign w:val="center"/>
            <w:hideMark/>
          </w:tcPr>
          <w:p w14:paraId="44AC69EC"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88.09 </w:t>
            </w:r>
          </w:p>
        </w:tc>
        <w:tc>
          <w:tcPr>
            <w:tcW w:w="1559" w:type="dxa"/>
            <w:tcBorders>
              <w:top w:val="single" w:sz="4" w:space="0" w:color="auto"/>
              <w:left w:val="nil"/>
              <w:bottom w:val="nil"/>
              <w:right w:val="nil"/>
            </w:tcBorders>
            <w:shd w:val="clear" w:color="auto" w:fill="auto"/>
            <w:noWrap/>
            <w:vAlign w:val="center"/>
            <w:hideMark/>
          </w:tcPr>
          <w:p w14:paraId="25686EEF"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89.33 </w:t>
            </w:r>
          </w:p>
        </w:tc>
        <w:tc>
          <w:tcPr>
            <w:tcW w:w="1134" w:type="dxa"/>
            <w:vMerge w:val="restart"/>
            <w:tcBorders>
              <w:top w:val="nil"/>
              <w:left w:val="nil"/>
              <w:bottom w:val="nil"/>
              <w:right w:val="nil"/>
            </w:tcBorders>
            <w:shd w:val="clear" w:color="auto" w:fill="auto"/>
            <w:noWrap/>
            <w:vAlign w:val="center"/>
            <w:hideMark/>
          </w:tcPr>
          <w:p w14:paraId="32748564"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-1.24</w:t>
            </w:r>
          </w:p>
        </w:tc>
        <w:tc>
          <w:tcPr>
            <w:tcW w:w="1134" w:type="dxa"/>
            <w:vMerge w:val="restart"/>
            <w:tcBorders>
              <w:top w:val="nil"/>
              <w:left w:val="nil"/>
              <w:bottom w:val="nil"/>
              <w:right w:val="nil"/>
            </w:tcBorders>
            <w:shd w:val="clear" w:color="auto" w:fill="auto"/>
            <w:noWrap/>
            <w:vAlign w:val="center"/>
            <w:hideMark/>
          </w:tcPr>
          <w:p w14:paraId="3B2E1A81"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0.60</w:t>
            </w:r>
          </w:p>
        </w:tc>
        <w:tc>
          <w:tcPr>
            <w:tcW w:w="284" w:type="dxa"/>
            <w:tcBorders>
              <w:top w:val="nil"/>
              <w:left w:val="nil"/>
              <w:bottom w:val="nil"/>
              <w:right w:val="nil"/>
            </w:tcBorders>
            <w:shd w:val="clear" w:color="auto" w:fill="auto"/>
            <w:noWrap/>
            <w:vAlign w:val="center"/>
            <w:hideMark/>
          </w:tcPr>
          <w:p w14:paraId="72BBA425"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single" w:sz="4" w:space="0" w:color="auto"/>
              <w:left w:val="nil"/>
              <w:bottom w:val="nil"/>
              <w:right w:val="nil"/>
            </w:tcBorders>
            <w:shd w:val="clear" w:color="auto" w:fill="auto"/>
            <w:noWrap/>
            <w:vAlign w:val="center"/>
            <w:hideMark/>
          </w:tcPr>
          <w:p w14:paraId="2395251E"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87.29</w:t>
            </w:r>
          </w:p>
        </w:tc>
        <w:tc>
          <w:tcPr>
            <w:tcW w:w="1510" w:type="dxa"/>
            <w:tcBorders>
              <w:top w:val="single" w:sz="4" w:space="0" w:color="auto"/>
              <w:left w:val="nil"/>
              <w:bottom w:val="nil"/>
              <w:right w:val="nil"/>
            </w:tcBorders>
            <w:shd w:val="clear" w:color="auto" w:fill="auto"/>
            <w:noWrap/>
            <w:vAlign w:val="center"/>
            <w:hideMark/>
          </w:tcPr>
          <w:p w14:paraId="2BBDA52D"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88.91</w:t>
            </w:r>
          </w:p>
        </w:tc>
        <w:tc>
          <w:tcPr>
            <w:tcW w:w="1080" w:type="dxa"/>
            <w:vMerge w:val="restart"/>
            <w:tcBorders>
              <w:top w:val="nil"/>
              <w:left w:val="nil"/>
              <w:bottom w:val="nil"/>
              <w:right w:val="nil"/>
            </w:tcBorders>
            <w:shd w:val="clear" w:color="auto" w:fill="auto"/>
            <w:noWrap/>
            <w:vAlign w:val="center"/>
            <w:hideMark/>
          </w:tcPr>
          <w:p w14:paraId="25766872" w14:textId="77777777" w:rsidR="00E64FB2" w:rsidRPr="00AF5860" w:rsidRDefault="00E64FB2" w:rsidP="00672074">
            <w:pPr>
              <w:ind w:firstLine="0"/>
              <w:jc w:val="center"/>
              <w:rPr>
                <w:color w:val="000000"/>
                <w:kern w:val="0"/>
                <w:sz w:val="20"/>
                <w:szCs w:val="20"/>
              </w:rPr>
            </w:pPr>
            <w:r>
              <w:rPr>
                <w:rFonts w:hint="eastAsia"/>
                <w:color w:val="000000"/>
                <w:kern w:val="0"/>
                <w:sz w:val="20"/>
                <w:szCs w:val="20"/>
              </w:rPr>
              <w:t>-</w:t>
            </w:r>
            <w:r w:rsidRPr="00AF5860">
              <w:rPr>
                <w:color w:val="000000"/>
                <w:kern w:val="0"/>
                <w:sz w:val="20"/>
                <w:szCs w:val="20"/>
              </w:rPr>
              <w:t>1.63</w:t>
            </w:r>
          </w:p>
        </w:tc>
        <w:tc>
          <w:tcPr>
            <w:tcW w:w="1080" w:type="dxa"/>
            <w:vMerge w:val="restart"/>
            <w:tcBorders>
              <w:top w:val="nil"/>
              <w:left w:val="nil"/>
              <w:bottom w:val="nil"/>
              <w:right w:val="nil"/>
            </w:tcBorders>
            <w:shd w:val="clear" w:color="auto" w:fill="auto"/>
            <w:noWrap/>
            <w:vAlign w:val="center"/>
            <w:hideMark/>
          </w:tcPr>
          <w:p w14:paraId="4A91A0A0"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0.35 </w:t>
            </w:r>
          </w:p>
        </w:tc>
      </w:tr>
      <w:tr w:rsidR="00E64FB2" w:rsidRPr="001B0032" w14:paraId="1E236276" w14:textId="77777777" w:rsidTr="00672074">
        <w:trPr>
          <w:trHeight w:val="270"/>
        </w:trPr>
        <w:tc>
          <w:tcPr>
            <w:tcW w:w="582" w:type="dxa"/>
            <w:vMerge/>
            <w:tcBorders>
              <w:top w:val="single" w:sz="4" w:space="0" w:color="auto"/>
              <w:left w:val="nil"/>
              <w:bottom w:val="nil"/>
              <w:right w:val="nil"/>
            </w:tcBorders>
            <w:vAlign w:val="center"/>
            <w:hideMark/>
          </w:tcPr>
          <w:p w14:paraId="5DF680ED" w14:textId="77777777" w:rsidR="00E64FB2" w:rsidRPr="00AF5860" w:rsidRDefault="00E64FB2" w:rsidP="00672074">
            <w:pPr>
              <w:ind w:firstLine="0"/>
              <w:rPr>
                <w:color w:val="000000"/>
                <w:kern w:val="0"/>
                <w:sz w:val="20"/>
                <w:szCs w:val="20"/>
              </w:rPr>
            </w:pPr>
          </w:p>
        </w:tc>
        <w:tc>
          <w:tcPr>
            <w:tcW w:w="1276" w:type="dxa"/>
            <w:vMerge/>
            <w:tcBorders>
              <w:top w:val="single" w:sz="4" w:space="0" w:color="auto"/>
              <w:left w:val="nil"/>
              <w:bottom w:val="nil"/>
              <w:right w:val="nil"/>
            </w:tcBorders>
            <w:vAlign w:val="center"/>
            <w:hideMark/>
          </w:tcPr>
          <w:p w14:paraId="54BCFAA2" w14:textId="77777777" w:rsidR="00E64FB2" w:rsidRPr="00AF5860" w:rsidRDefault="00E64FB2" w:rsidP="00672074">
            <w:pPr>
              <w:ind w:firstLine="0"/>
              <w:rPr>
                <w:color w:val="000000"/>
                <w:kern w:val="0"/>
                <w:sz w:val="20"/>
                <w:szCs w:val="20"/>
              </w:rPr>
            </w:pPr>
          </w:p>
        </w:tc>
        <w:tc>
          <w:tcPr>
            <w:tcW w:w="1382" w:type="dxa"/>
            <w:vMerge/>
            <w:tcBorders>
              <w:top w:val="single" w:sz="4" w:space="0" w:color="auto"/>
              <w:left w:val="nil"/>
              <w:bottom w:val="nil"/>
              <w:right w:val="nil"/>
            </w:tcBorders>
            <w:vAlign w:val="center"/>
            <w:hideMark/>
          </w:tcPr>
          <w:p w14:paraId="70E80053" w14:textId="77777777" w:rsidR="00E64FB2" w:rsidRPr="00AF5860" w:rsidRDefault="00E64FB2" w:rsidP="00672074">
            <w:pPr>
              <w:ind w:firstLine="0"/>
              <w:rPr>
                <w:color w:val="000000"/>
                <w:kern w:val="0"/>
                <w:sz w:val="20"/>
                <w:szCs w:val="20"/>
              </w:rPr>
            </w:pPr>
          </w:p>
        </w:tc>
        <w:tc>
          <w:tcPr>
            <w:tcW w:w="1595" w:type="dxa"/>
            <w:tcBorders>
              <w:top w:val="nil"/>
              <w:left w:val="nil"/>
              <w:bottom w:val="nil"/>
              <w:right w:val="nil"/>
            </w:tcBorders>
            <w:shd w:val="clear" w:color="auto" w:fill="auto"/>
            <w:noWrap/>
            <w:vAlign w:val="center"/>
            <w:hideMark/>
          </w:tcPr>
          <w:p w14:paraId="0F616A70"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(19.34)</w:t>
            </w:r>
          </w:p>
        </w:tc>
        <w:tc>
          <w:tcPr>
            <w:tcW w:w="1559" w:type="dxa"/>
            <w:tcBorders>
              <w:top w:val="nil"/>
              <w:left w:val="nil"/>
              <w:bottom w:val="nil"/>
              <w:right w:val="nil"/>
            </w:tcBorders>
            <w:shd w:val="clear" w:color="auto" w:fill="auto"/>
            <w:noWrap/>
            <w:vAlign w:val="center"/>
            <w:hideMark/>
          </w:tcPr>
          <w:p w14:paraId="273D0EF3"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(18.64)</w:t>
            </w:r>
          </w:p>
        </w:tc>
        <w:tc>
          <w:tcPr>
            <w:tcW w:w="1134" w:type="dxa"/>
            <w:vMerge/>
            <w:tcBorders>
              <w:top w:val="nil"/>
              <w:left w:val="nil"/>
              <w:bottom w:val="nil"/>
              <w:right w:val="nil"/>
            </w:tcBorders>
            <w:vAlign w:val="center"/>
            <w:hideMark/>
          </w:tcPr>
          <w:p w14:paraId="6C7345F5" w14:textId="77777777" w:rsidR="00E64FB2" w:rsidRPr="00AF5860" w:rsidRDefault="00E64FB2" w:rsidP="00672074">
            <w:pPr>
              <w:ind w:firstLine="0"/>
              <w:rPr>
                <w:color w:val="000000"/>
                <w:kern w:val="0"/>
                <w:sz w:val="20"/>
                <w:szCs w:val="20"/>
              </w:rPr>
            </w:pPr>
          </w:p>
        </w:tc>
        <w:tc>
          <w:tcPr>
            <w:tcW w:w="1134" w:type="dxa"/>
            <w:vMerge/>
            <w:tcBorders>
              <w:top w:val="nil"/>
              <w:left w:val="nil"/>
              <w:bottom w:val="nil"/>
              <w:right w:val="nil"/>
            </w:tcBorders>
            <w:vAlign w:val="center"/>
            <w:hideMark/>
          </w:tcPr>
          <w:p w14:paraId="1D4FC55D" w14:textId="77777777" w:rsidR="00E64FB2" w:rsidRPr="00AF5860" w:rsidRDefault="00E64FB2" w:rsidP="00672074">
            <w:pPr>
              <w:ind w:firstLine="0"/>
              <w:rPr>
                <w:color w:val="000000"/>
                <w:kern w:val="0"/>
                <w:sz w:val="20"/>
                <w:szCs w:val="20"/>
              </w:rPr>
            </w:pPr>
          </w:p>
        </w:tc>
        <w:tc>
          <w:tcPr>
            <w:tcW w:w="284" w:type="dxa"/>
            <w:tcBorders>
              <w:top w:val="nil"/>
              <w:left w:val="nil"/>
              <w:bottom w:val="nil"/>
              <w:right w:val="nil"/>
            </w:tcBorders>
            <w:shd w:val="clear" w:color="auto" w:fill="auto"/>
            <w:noWrap/>
            <w:vAlign w:val="center"/>
            <w:hideMark/>
          </w:tcPr>
          <w:p w14:paraId="18532FEB"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nil"/>
              <w:left w:val="nil"/>
              <w:bottom w:val="nil"/>
              <w:right w:val="nil"/>
            </w:tcBorders>
            <w:shd w:val="clear" w:color="auto" w:fill="auto"/>
            <w:noWrap/>
            <w:vAlign w:val="center"/>
            <w:hideMark/>
          </w:tcPr>
          <w:p w14:paraId="4A620783"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(21.63)</w:t>
            </w:r>
          </w:p>
        </w:tc>
        <w:tc>
          <w:tcPr>
            <w:tcW w:w="1510" w:type="dxa"/>
            <w:tcBorders>
              <w:top w:val="nil"/>
              <w:left w:val="nil"/>
              <w:bottom w:val="nil"/>
              <w:right w:val="nil"/>
            </w:tcBorders>
            <w:shd w:val="clear" w:color="auto" w:fill="auto"/>
            <w:noWrap/>
            <w:vAlign w:val="center"/>
            <w:hideMark/>
          </w:tcPr>
          <w:p w14:paraId="2DC70ED3"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(17.53)</w:t>
            </w:r>
          </w:p>
        </w:tc>
        <w:tc>
          <w:tcPr>
            <w:tcW w:w="1080" w:type="dxa"/>
            <w:vMerge/>
            <w:tcBorders>
              <w:top w:val="nil"/>
              <w:left w:val="nil"/>
              <w:bottom w:val="nil"/>
              <w:right w:val="nil"/>
            </w:tcBorders>
            <w:vAlign w:val="center"/>
            <w:hideMark/>
          </w:tcPr>
          <w:p w14:paraId="48906D26" w14:textId="77777777" w:rsidR="00E64FB2" w:rsidRPr="00AF5860" w:rsidRDefault="00E64FB2" w:rsidP="00672074">
            <w:pPr>
              <w:ind w:firstLine="0"/>
              <w:rPr>
                <w:color w:val="000000"/>
                <w:kern w:val="0"/>
                <w:sz w:val="20"/>
                <w:szCs w:val="20"/>
              </w:rPr>
            </w:pPr>
          </w:p>
        </w:tc>
        <w:tc>
          <w:tcPr>
            <w:tcW w:w="1080" w:type="dxa"/>
            <w:vMerge/>
            <w:tcBorders>
              <w:top w:val="nil"/>
              <w:left w:val="nil"/>
              <w:bottom w:val="nil"/>
              <w:right w:val="nil"/>
            </w:tcBorders>
            <w:vAlign w:val="center"/>
            <w:hideMark/>
          </w:tcPr>
          <w:p w14:paraId="67B822FE" w14:textId="77777777" w:rsidR="00E64FB2" w:rsidRPr="00AF5860" w:rsidRDefault="00E64FB2" w:rsidP="00672074">
            <w:pPr>
              <w:ind w:firstLine="0"/>
              <w:rPr>
                <w:color w:val="000000"/>
                <w:kern w:val="0"/>
                <w:sz w:val="20"/>
                <w:szCs w:val="20"/>
              </w:rPr>
            </w:pPr>
          </w:p>
        </w:tc>
      </w:tr>
      <w:tr w:rsidR="00E64FB2" w:rsidRPr="001B0032" w14:paraId="15A8CB47" w14:textId="77777777" w:rsidTr="00672074">
        <w:trPr>
          <w:trHeight w:val="270"/>
        </w:trPr>
        <w:tc>
          <w:tcPr>
            <w:tcW w:w="582" w:type="dxa"/>
            <w:vMerge w:val="restart"/>
            <w:tcBorders>
              <w:top w:val="nil"/>
              <w:left w:val="nil"/>
              <w:bottom w:val="single" w:sz="4" w:space="0" w:color="000000"/>
              <w:right w:val="nil"/>
            </w:tcBorders>
            <w:shd w:val="clear" w:color="auto" w:fill="auto"/>
            <w:noWrap/>
            <w:vAlign w:val="center"/>
            <w:hideMark/>
          </w:tcPr>
          <w:p w14:paraId="4E8509D4"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[2]</w:t>
            </w:r>
          </w:p>
        </w:tc>
        <w:tc>
          <w:tcPr>
            <w:tcW w:w="1276" w:type="dxa"/>
            <w:vMerge w:val="restart"/>
            <w:tcBorders>
              <w:top w:val="nil"/>
              <w:left w:val="nil"/>
              <w:bottom w:val="single" w:sz="4" w:space="0" w:color="000000"/>
              <w:right w:val="nil"/>
            </w:tcBorders>
            <w:shd w:val="clear" w:color="auto" w:fill="auto"/>
            <w:noWrap/>
            <w:vAlign w:val="center"/>
            <w:hideMark/>
          </w:tcPr>
          <w:p w14:paraId="60D6F65C" w14:textId="77777777" w:rsidR="00E64FB2" w:rsidRPr="00AF5860" w:rsidRDefault="00E64FB2" w:rsidP="00672074">
            <w:pPr>
              <w:ind w:firstLine="0"/>
              <w:rPr>
                <w:color w:val="000000"/>
                <w:kern w:val="0"/>
                <w:sz w:val="20"/>
                <w:szCs w:val="20"/>
              </w:rPr>
            </w:pPr>
            <w:r w:rsidRPr="00AF5860">
              <w:rPr>
                <w:color w:val="000000"/>
                <w:kern w:val="0"/>
                <w:sz w:val="20"/>
                <w:szCs w:val="20"/>
              </w:rPr>
              <w:t>Fifth grade</w:t>
            </w:r>
          </w:p>
        </w:tc>
        <w:tc>
          <w:tcPr>
            <w:tcW w:w="1382" w:type="dxa"/>
            <w:vMerge w:val="restart"/>
            <w:tcBorders>
              <w:top w:val="nil"/>
              <w:left w:val="nil"/>
              <w:bottom w:val="single" w:sz="4" w:space="0" w:color="000000"/>
              <w:right w:val="nil"/>
            </w:tcBorders>
            <w:shd w:val="clear" w:color="auto" w:fill="auto"/>
            <w:noWrap/>
            <w:vAlign w:val="center"/>
            <w:hideMark/>
          </w:tcPr>
          <w:p w14:paraId="31B61A4A"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83.39</w:t>
            </w:r>
          </w:p>
        </w:tc>
        <w:tc>
          <w:tcPr>
            <w:tcW w:w="1595" w:type="dxa"/>
            <w:tcBorders>
              <w:top w:val="nil"/>
              <w:left w:val="nil"/>
              <w:bottom w:val="nil"/>
              <w:right w:val="nil"/>
            </w:tcBorders>
            <w:shd w:val="clear" w:color="auto" w:fill="auto"/>
            <w:noWrap/>
            <w:vAlign w:val="center"/>
            <w:hideMark/>
          </w:tcPr>
          <w:p w14:paraId="321B4DD1"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83.48 </w:t>
            </w:r>
          </w:p>
        </w:tc>
        <w:tc>
          <w:tcPr>
            <w:tcW w:w="1559" w:type="dxa"/>
            <w:tcBorders>
              <w:top w:val="nil"/>
              <w:left w:val="nil"/>
              <w:bottom w:val="nil"/>
              <w:right w:val="nil"/>
            </w:tcBorders>
            <w:shd w:val="clear" w:color="auto" w:fill="auto"/>
            <w:noWrap/>
            <w:vAlign w:val="center"/>
            <w:hideMark/>
          </w:tcPr>
          <w:p w14:paraId="5C8528F6"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82.34 </w:t>
            </w:r>
          </w:p>
        </w:tc>
        <w:tc>
          <w:tcPr>
            <w:tcW w:w="1134" w:type="dxa"/>
            <w:vMerge w:val="restart"/>
            <w:tcBorders>
              <w:top w:val="nil"/>
              <w:left w:val="nil"/>
              <w:bottom w:val="single" w:sz="4" w:space="0" w:color="000000"/>
              <w:right w:val="nil"/>
            </w:tcBorders>
            <w:shd w:val="clear" w:color="auto" w:fill="auto"/>
            <w:noWrap/>
            <w:vAlign w:val="center"/>
            <w:hideMark/>
          </w:tcPr>
          <w:p w14:paraId="7B813DA1"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1.14</w:t>
            </w:r>
          </w:p>
        </w:tc>
        <w:tc>
          <w:tcPr>
            <w:tcW w:w="1134" w:type="dxa"/>
            <w:vMerge w:val="restart"/>
            <w:tcBorders>
              <w:top w:val="nil"/>
              <w:left w:val="nil"/>
              <w:bottom w:val="single" w:sz="4" w:space="0" w:color="000000"/>
              <w:right w:val="nil"/>
            </w:tcBorders>
            <w:shd w:val="clear" w:color="auto" w:fill="auto"/>
            <w:noWrap/>
            <w:vAlign w:val="center"/>
            <w:hideMark/>
          </w:tcPr>
          <w:p w14:paraId="282648A5"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0.68</w:t>
            </w:r>
          </w:p>
        </w:tc>
        <w:tc>
          <w:tcPr>
            <w:tcW w:w="284" w:type="dxa"/>
            <w:tcBorders>
              <w:top w:val="nil"/>
              <w:left w:val="nil"/>
              <w:bottom w:val="nil"/>
              <w:right w:val="nil"/>
            </w:tcBorders>
            <w:shd w:val="clear" w:color="auto" w:fill="auto"/>
            <w:noWrap/>
            <w:vAlign w:val="center"/>
            <w:hideMark/>
          </w:tcPr>
          <w:p w14:paraId="5FBD9EDB" w14:textId="77777777" w:rsidR="00E64FB2" w:rsidRPr="00AF5860" w:rsidRDefault="00E64FB2" w:rsidP="00672074">
            <w:pPr>
              <w:ind w:firstLine="0"/>
              <w:rPr>
                <w:rFonts w:ascii="宋体" w:hAnsi="宋体" w:cs="宋体"/>
                <w:color w:val="000000"/>
                <w:kern w:val="0"/>
                <w:sz w:val="22"/>
                <w:szCs w:val="22"/>
              </w:rPr>
            </w:pPr>
          </w:p>
        </w:tc>
        <w:tc>
          <w:tcPr>
            <w:tcW w:w="1701" w:type="dxa"/>
            <w:tcBorders>
              <w:top w:val="nil"/>
              <w:left w:val="nil"/>
              <w:bottom w:val="nil"/>
              <w:right w:val="nil"/>
            </w:tcBorders>
            <w:shd w:val="clear" w:color="auto" w:fill="auto"/>
            <w:noWrap/>
            <w:vAlign w:val="center"/>
            <w:hideMark/>
          </w:tcPr>
          <w:p w14:paraId="08842B40"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82.39</w:t>
            </w:r>
          </w:p>
        </w:tc>
        <w:tc>
          <w:tcPr>
            <w:tcW w:w="1510" w:type="dxa"/>
            <w:tcBorders>
              <w:top w:val="nil"/>
              <w:left w:val="nil"/>
              <w:bottom w:val="nil"/>
              <w:right w:val="nil"/>
            </w:tcBorders>
            <w:shd w:val="clear" w:color="auto" w:fill="auto"/>
            <w:noWrap/>
            <w:vAlign w:val="center"/>
            <w:hideMark/>
          </w:tcPr>
          <w:p w14:paraId="517BFB1C"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84.27</w:t>
            </w:r>
          </w:p>
        </w:tc>
        <w:tc>
          <w:tcPr>
            <w:tcW w:w="1080" w:type="dxa"/>
            <w:vMerge w:val="restart"/>
            <w:tcBorders>
              <w:top w:val="nil"/>
              <w:left w:val="nil"/>
              <w:bottom w:val="single" w:sz="4" w:space="0" w:color="000000"/>
              <w:right w:val="nil"/>
            </w:tcBorders>
            <w:shd w:val="clear" w:color="auto" w:fill="auto"/>
            <w:noWrap/>
            <w:vAlign w:val="center"/>
            <w:hideMark/>
          </w:tcPr>
          <w:p w14:paraId="1C5D383E" w14:textId="77777777" w:rsidR="00E64FB2" w:rsidRPr="00AF5860" w:rsidRDefault="00E64FB2" w:rsidP="00672074">
            <w:pPr>
              <w:ind w:firstLine="0"/>
              <w:jc w:val="center"/>
              <w:rPr>
                <w:color w:val="000000"/>
                <w:kern w:val="0"/>
                <w:sz w:val="20"/>
                <w:szCs w:val="20"/>
              </w:rPr>
            </w:pPr>
            <w:r>
              <w:rPr>
                <w:rFonts w:hint="eastAsia"/>
                <w:color w:val="000000"/>
                <w:kern w:val="0"/>
                <w:sz w:val="20"/>
                <w:szCs w:val="20"/>
              </w:rPr>
              <w:t>-</w:t>
            </w:r>
            <w:r w:rsidRPr="00AF5860">
              <w:rPr>
                <w:color w:val="000000"/>
                <w:kern w:val="0"/>
                <w:sz w:val="20"/>
                <w:szCs w:val="20"/>
              </w:rPr>
              <w:t>1.88</w:t>
            </w:r>
          </w:p>
        </w:tc>
        <w:tc>
          <w:tcPr>
            <w:tcW w:w="1080" w:type="dxa"/>
            <w:vMerge w:val="restart"/>
            <w:tcBorders>
              <w:top w:val="nil"/>
              <w:left w:val="nil"/>
              <w:bottom w:val="single" w:sz="4" w:space="0" w:color="000000"/>
              <w:right w:val="nil"/>
            </w:tcBorders>
            <w:shd w:val="clear" w:color="auto" w:fill="auto"/>
            <w:noWrap/>
            <w:vAlign w:val="center"/>
            <w:hideMark/>
          </w:tcPr>
          <w:p w14:paraId="3F43588C"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 xml:space="preserve">0.20 </w:t>
            </w:r>
          </w:p>
        </w:tc>
      </w:tr>
      <w:tr w:rsidR="00E64FB2" w:rsidRPr="001B0032" w14:paraId="73382C84" w14:textId="77777777" w:rsidTr="00672074">
        <w:trPr>
          <w:trHeight w:val="270"/>
        </w:trPr>
        <w:tc>
          <w:tcPr>
            <w:tcW w:w="582" w:type="dxa"/>
            <w:vMerge/>
            <w:tcBorders>
              <w:top w:val="nil"/>
              <w:left w:val="nil"/>
              <w:bottom w:val="single" w:sz="4" w:space="0" w:color="000000"/>
              <w:right w:val="nil"/>
            </w:tcBorders>
            <w:vAlign w:val="center"/>
            <w:hideMark/>
          </w:tcPr>
          <w:p w14:paraId="078B2329" w14:textId="77777777" w:rsidR="00E64FB2" w:rsidRPr="00AF5860" w:rsidRDefault="00E64FB2" w:rsidP="00672074">
            <w:pPr>
              <w:ind w:firstLine="0"/>
              <w:rPr>
                <w:color w:val="000000"/>
                <w:kern w:val="0"/>
                <w:sz w:val="20"/>
                <w:szCs w:val="20"/>
              </w:rPr>
            </w:pPr>
          </w:p>
        </w:tc>
        <w:tc>
          <w:tcPr>
            <w:tcW w:w="1276" w:type="dxa"/>
            <w:vMerge/>
            <w:tcBorders>
              <w:top w:val="nil"/>
              <w:left w:val="nil"/>
              <w:bottom w:val="single" w:sz="4" w:space="0" w:color="000000"/>
              <w:right w:val="nil"/>
            </w:tcBorders>
            <w:vAlign w:val="center"/>
            <w:hideMark/>
          </w:tcPr>
          <w:p w14:paraId="7FD0907E" w14:textId="77777777" w:rsidR="00E64FB2" w:rsidRPr="00AF5860" w:rsidRDefault="00E64FB2" w:rsidP="00672074">
            <w:pPr>
              <w:ind w:firstLine="0"/>
              <w:rPr>
                <w:color w:val="000000"/>
                <w:kern w:val="0"/>
                <w:sz w:val="20"/>
                <w:szCs w:val="20"/>
              </w:rPr>
            </w:pPr>
          </w:p>
        </w:tc>
        <w:tc>
          <w:tcPr>
            <w:tcW w:w="1382" w:type="dxa"/>
            <w:vMerge/>
            <w:tcBorders>
              <w:top w:val="nil"/>
              <w:left w:val="nil"/>
              <w:bottom w:val="single" w:sz="4" w:space="0" w:color="000000"/>
              <w:right w:val="nil"/>
            </w:tcBorders>
            <w:vAlign w:val="center"/>
            <w:hideMark/>
          </w:tcPr>
          <w:p w14:paraId="7F441F3D" w14:textId="77777777" w:rsidR="00E64FB2" w:rsidRPr="00AF5860" w:rsidRDefault="00E64FB2" w:rsidP="00672074">
            <w:pPr>
              <w:ind w:firstLine="0"/>
              <w:rPr>
                <w:color w:val="000000"/>
                <w:kern w:val="0"/>
                <w:sz w:val="20"/>
                <w:szCs w:val="20"/>
              </w:rPr>
            </w:pPr>
          </w:p>
        </w:tc>
        <w:tc>
          <w:tcPr>
            <w:tcW w:w="1595" w:type="dxa"/>
            <w:tcBorders>
              <w:top w:val="nil"/>
              <w:left w:val="nil"/>
              <w:bottom w:val="single" w:sz="4" w:space="0" w:color="auto"/>
              <w:right w:val="nil"/>
            </w:tcBorders>
            <w:shd w:val="clear" w:color="auto" w:fill="auto"/>
            <w:noWrap/>
            <w:vAlign w:val="center"/>
            <w:hideMark/>
          </w:tcPr>
          <w:p w14:paraId="736F75E5"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(18.28)</w:t>
            </w:r>
          </w:p>
        </w:tc>
        <w:tc>
          <w:tcPr>
            <w:tcW w:w="1559" w:type="dxa"/>
            <w:tcBorders>
              <w:top w:val="nil"/>
              <w:left w:val="nil"/>
              <w:bottom w:val="single" w:sz="4" w:space="0" w:color="auto"/>
              <w:right w:val="nil"/>
            </w:tcBorders>
            <w:shd w:val="clear" w:color="auto" w:fill="auto"/>
            <w:noWrap/>
            <w:vAlign w:val="center"/>
            <w:hideMark/>
          </w:tcPr>
          <w:p w14:paraId="160AD372"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(18.82)</w:t>
            </w:r>
          </w:p>
        </w:tc>
        <w:tc>
          <w:tcPr>
            <w:tcW w:w="1134" w:type="dxa"/>
            <w:vMerge/>
            <w:tcBorders>
              <w:top w:val="nil"/>
              <w:left w:val="nil"/>
              <w:bottom w:val="single" w:sz="4" w:space="0" w:color="000000"/>
              <w:right w:val="nil"/>
            </w:tcBorders>
            <w:vAlign w:val="center"/>
            <w:hideMark/>
          </w:tcPr>
          <w:p w14:paraId="385E7CA1" w14:textId="77777777" w:rsidR="00E64FB2" w:rsidRPr="00AF5860" w:rsidRDefault="00E64FB2" w:rsidP="00672074">
            <w:pPr>
              <w:ind w:firstLine="0"/>
              <w:rPr>
                <w:color w:val="000000"/>
                <w:kern w:val="0"/>
                <w:sz w:val="20"/>
                <w:szCs w:val="20"/>
              </w:rPr>
            </w:pPr>
          </w:p>
        </w:tc>
        <w:tc>
          <w:tcPr>
            <w:tcW w:w="1134" w:type="dxa"/>
            <w:vMerge/>
            <w:tcBorders>
              <w:top w:val="nil"/>
              <w:left w:val="nil"/>
              <w:bottom w:val="single" w:sz="4" w:space="0" w:color="000000"/>
              <w:right w:val="nil"/>
            </w:tcBorders>
            <w:vAlign w:val="center"/>
            <w:hideMark/>
          </w:tcPr>
          <w:p w14:paraId="1BDFF984" w14:textId="77777777" w:rsidR="00E64FB2" w:rsidRPr="00AF5860" w:rsidRDefault="00E64FB2" w:rsidP="00672074">
            <w:pPr>
              <w:ind w:firstLine="0"/>
              <w:rPr>
                <w:color w:val="000000"/>
                <w:kern w:val="0"/>
                <w:sz w:val="20"/>
                <w:szCs w:val="20"/>
              </w:rPr>
            </w:pPr>
          </w:p>
        </w:tc>
        <w:tc>
          <w:tcPr>
            <w:tcW w:w="284" w:type="dxa"/>
            <w:tcBorders>
              <w:top w:val="nil"/>
              <w:left w:val="nil"/>
              <w:bottom w:val="single" w:sz="4" w:space="0" w:color="auto"/>
              <w:right w:val="nil"/>
            </w:tcBorders>
            <w:shd w:val="clear" w:color="auto" w:fill="auto"/>
            <w:noWrap/>
            <w:vAlign w:val="center"/>
            <w:hideMark/>
          </w:tcPr>
          <w:p w14:paraId="7A740C4D" w14:textId="77777777" w:rsidR="00E64FB2" w:rsidRPr="00AF5860" w:rsidRDefault="00E64FB2" w:rsidP="00672074">
            <w:pPr>
              <w:ind w:firstLine="0"/>
              <w:rPr>
                <w:rFonts w:ascii="宋体" w:hAnsi="宋体" w:cs="宋体"/>
                <w:color w:val="000000"/>
                <w:kern w:val="0"/>
                <w:sz w:val="22"/>
                <w:szCs w:val="22"/>
              </w:rPr>
            </w:pPr>
            <w:r w:rsidRPr="00AF5860">
              <w:rPr>
                <w:rFonts w:ascii="宋体" w:hAnsi="宋体" w:cs="宋体" w:hint="eastAsia"/>
                <w:color w:val="000000"/>
                <w:kern w:val="0"/>
                <w:sz w:val="22"/>
                <w:szCs w:val="22"/>
              </w:rPr>
              <w:t xml:space="preserve">　</w:t>
            </w:r>
          </w:p>
        </w:tc>
        <w:tc>
          <w:tcPr>
            <w:tcW w:w="1701" w:type="dxa"/>
            <w:tcBorders>
              <w:top w:val="nil"/>
              <w:left w:val="nil"/>
              <w:bottom w:val="single" w:sz="4" w:space="0" w:color="auto"/>
              <w:right w:val="nil"/>
            </w:tcBorders>
            <w:shd w:val="clear" w:color="auto" w:fill="auto"/>
            <w:noWrap/>
            <w:vAlign w:val="center"/>
            <w:hideMark/>
          </w:tcPr>
          <w:p w14:paraId="5108CD86"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(20.43)</w:t>
            </w:r>
          </w:p>
        </w:tc>
        <w:tc>
          <w:tcPr>
            <w:tcW w:w="1510" w:type="dxa"/>
            <w:tcBorders>
              <w:top w:val="nil"/>
              <w:left w:val="nil"/>
              <w:bottom w:val="single" w:sz="4" w:space="0" w:color="auto"/>
              <w:right w:val="nil"/>
            </w:tcBorders>
            <w:shd w:val="clear" w:color="auto" w:fill="auto"/>
            <w:noWrap/>
            <w:vAlign w:val="center"/>
            <w:hideMark/>
          </w:tcPr>
          <w:p w14:paraId="59C168B7" w14:textId="77777777" w:rsidR="00E64FB2" w:rsidRPr="00AF5860" w:rsidRDefault="00E64FB2" w:rsidP="00672074">
            <w:pPr>
              <w:ind w:firstLine="0"/>
              <w:jc w:val="center"/>
              <w:rPr>
                <w:color w:val="000000"/>
                <w:kern w:val="0"/>
                <w:sz w:val="20"/>
                <w:szCs w:val="20"/>
              </w:rPr>
            </w:pPr>
            <w:r w:rsidRPr="00AF5860">
              <w:rPr>
                <w:color w:val="000000"/>
                <w:kern w:val="0"/>
                <w:sz w:val="20"/>
                <w:szCs w:val="20"/>
              </w:rPr>
              <w:t>(16.20)</w:t>
            </w:r>
          </w:p>
        </w:tc>
        <w:tc>
          <w:tcPr>
            <w:tcW w:w="1080" w:type="dxa"/>
            <w:vMerge/>
            <w:tcBorders>
              <w:top w:val="nil"/>
              <w:left w:val="nil"/>
              <w:bottom w:val="single" w:sz="4" w:space="0" w:color="000000"/>
              <w:right w:val="nil"/>
            </w:tcBorders>
            <w:vAlign w:val="center"/>
            <w:hideMark/>
          </w:tcPr>
          <w:p w14:paraId="6BDB28EB" w14:textId="77777777" w:rsidR="00E64FB2" w:rsidRPr="00AF5860" w:rsidRDefault="00E64FB2" w:rsidP="00672074">
            <w:pPr>
              <w:ind w:firstLine="0"/>
              <w:rPr>
                <w:color w:val="000000"/>
                <w:kern w:val="0"/>
                <w:sz w:val="20"/>
                <w:szCs w:val="20"/>
              </w:rPr>
            </w:pPr>
          </w:p>
        </w:tc>
        <w:tc>
          <w:tcPr>
            <w:tcW w:w="1080" w:type="dxa"/>
            <w:vMerge/>
            <w:tcBorders>
              <w:top w:val="nil"/>
              <w:left w:val="nil"/>
              <w:bottom w:val="single" w:sz="4" w:space="0" w:color="000000"/>
              <w:right w:val="nil"/>
            </w:tcBorders>
            <w:vAlign w:val="center"/>
            <w:hideMark/>
          </w:tcPr>
          <w:p w14:paraId="51BDA38D" w14:textId="77777777" w:rsidR="00E64FB2" w:rsidRPr="00AF5860" w:rsidRDefault="00E64FB2" w:rsidP="00672074">
            <w:pPr>
              <w:ind w:firstLine="0"/>
              <w:rPr>
                <w:color w:val="000000"/>
                <w:kern w:val="0"/>
                <w:sz w:val="20"/>
                <w:szCs w:val="20"/>
              </w:rPr>
            </w:pPr>
          </w:p>
        </w:tc>
      </w:tr>
    </w:tbl>
    <w:p w14:paraId="4D10AB0E" w14:textId="77777777" w:rsidR="00E64FB2" w:rsidRDefault="00E64FB2" w:rsidP="00E64FB2"/>
    <w:p w14:paraId="137F0F88" w14:textId="77777777" w:rsidR="00E64FB2" w:rsidRDefault="00E64FB2" w:rsidP="00E64FB2"/>
    <w:p w14:paraId="0C8386E9" w14:textId="77777777" w:rsidR="00E64FB2" w:rsidRDefault="00E64FB2" w:rsidP="00E64FB2"/>
    <w:p w14:paraId="2CDB5C75" w14:textId="77777777" w:rsidR="00E64FB2" w:rsidRDefault="00E64FB2" w:rsidP="00E64FB2"/>
    <w:p w14:paraId="7676B6BD" w14:textId="77777777" w:rsidR="001F4B87" w:rsidRDefault="001F4B87" w:rsidP="000F4194">
      <w:pPr>
        <w:ind w:firstLine="0"/>
        <w:rPr>
          <w:sz w:val="20"/>
          <w:szCs w:val="20"/>
        </w:rPr>
      </w:pPr>
    </w:p>
    <w:sectPr w:rsidR="001F4B87" w:rsidSect="00E64FB2">
      <w:headerReference w:type="default" r:id="rId17"/>
      <w:footerReference w:type="even" r:id="rId18"/>
      <w:footerReference w:type="default" r:id="rId19"/>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C5848" w14:textId="77777777" w:rsidR="00922EC5" w:rsidRDefault="00922EC5" w:rsidP="0064593E">
      <w:r>
        <w:separator/>
      </w:r>
    </w:p>
  </w:endnote>
  <w:endnote w:type="continuationSeparator" w:id="0">
    <w:p w14:paraId="12531816" w14:textId="77777777" w:rsidR="00922EC5" w:rsidRDefault="00922EC5" w:rsidP="0064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mbria Math">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12B8" w14:textId="77777777" w:rsidR="00922EC5" w:rsidRDefault="00922EC5" w:rsidP="007F08BB">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434DD32B" w14:textId="77777777" w:rsidR="00922EC5" w:rsidRDefault="00922EC5">
    <w:pPr>
      <w:pStyle w:val="a9"/>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B5F1B" w14:textId="77777777" w:rsidR="00922EC5" w:rsidRDefault="00922EC5" w:rsidP="007F08BB">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A15ED">
      <w:rPr>
        <w:rStyle w:val="af6"/>
        <w:noProof/>
      </w:rPr>
      <w:t>18</w:t>
    </w:r>
    <w:r>
      <w:rPr>
        <w:rStyle w:val="af6"/>
      </w:rPr>
      <w:fldChar w:fldCharType="end"/>
    </w:r>
  </w:p>
  <w:p w14:paraId="7A5C44E7" w14:textId="77777777" w:rsidR="00922EC5" w:rsidRDefault="00922EC5">
    <w:pPr>
      <w:pStyle w:val="a9"/>
      <w:jc w:val="center"/>
    </w:pPr>
    <w:r>
      <w:fldChar w:fldCharType="begin"/>
    </w:r>
    <w:r>
      <w:instrText xml:space="preserve"> PAGE   \* MERGEFORMAT </w:instrText>
    </w:r>
    <w:r>
      <w:fldChar w:fldCharType="separate"/>
    </w:r>
    <w:r w:rsidR="003A15ED" w:rsidRPr="003A15ED">
      <w:rPr>
        <w:noProof/>
        <w:lang w:val="zh-CN"/>
      </w:rPr>
      <w:t>18</w:t>
    </w:r>
    <w:r>
      <w:rPr>
        <w:noProof/>
        <w:lang w:val="zh-CN"/>
      </w:rPr>
      <w:fldChar w:fldCharType="end"/>
    </w:r>
  </w:p>
  <w:p w14:paraId="40CC57AA" w14:textId="77777777" w:rsidR="00922EC5" w:rsidRDefault="00922EC5">
    <w:pPr>
      <w:pStyle w:val="a9"/>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86483" w14:textId="77777777" w:rsidR="00922EC5" w:rsidRDefault="00922EC5" w:rsidP="000E4E08">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0B14EE27" w14:textId="77777777" w:rsidR="00922EC5" w:rsidRDefault="00922EC5">
    <w:pPr>
      <w:pStyle w:val="a9"/>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73769" w14:textId="77777777" w:rsidR="00922EC5" w:rsidRDefault="00922EC5" w:rsidP="009F3E9D">
    <w:pPr>
      <w:pStyle w:val="a9"/>
      <w:framePr w:wrap="around" w:vAnchor="text" w:hAnchor="margin" w:xAlign="center" w:y="1"/>
      <w:ind w:firstLine="0"/>
      <w:rPr>
        <w:rStyle w:val="af6"/>
        <w:sz w:val="24"/>
        <w:szCs w:val="24"/>
      </w:rPr>
    </w:pPr>
    <w:r>
      <w:rPr>
        <w:rStyle w:val="af6"/>
      </w:rPr>
      <w:fldChar w:fldCharType="begin"/>
    </w:r>
    <w:r>
      <w:rPr>
        <w:rStyle w:val="af6"/>
      </w:rPr>
      <w:instrText xml:space="preserve">PAGE  </w:instrText>
    </w:r>
    <w:r>
      <w:rPr>
        <w:rStyle w:val="af6"/>
      </w:rPr>
      <w:fldChar w:fldCharType="separate"/>
    </w:r>
    <w:r w:rsidR="003A15ED">
      <w:rPr>
        <w:rStyle w:val="af6"/>
        <w:noProof/>
      </w:rPr>
      <w:t>48</w:t>
    </w:r>
    <w:r>
      <w:rPr>
        <w:rStyle w:val="af6"/>
      </w:rPr>
      <w:fldChar w:fldCharType="end"/>
    </w:r>
  </w:p>
  <w:p w14:paraId="3785ABE2" w14:textId="77777777" w:rsidR="00922EC5" w:rsidRDefault="00922EC5">
    <w:pPr>
      <w:pStyle w:val="a9"/>
      <w:jc w:val="center"/>
    </w:pPr>
  </w:p>
  <w:p w14:paraId="1E1FD6F1" w14:textId="77777777" w:rsidR="00922EC5" w:rsidRDefault="00922EC5">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BA368" w14:textId="77777777" w:rsidR="00922EC5" w:rsidRDefault="00922EC5" w:rsidP="0064593E">
      <w:r>
        <w:separator/>
      </w:r>
    </w:p>
  </w:footnote>
  <w:footnote w:type="continuationSeparator" w:id="0">
    <w:p w14:paraId="692459F8" w14:textId="77777777" w:rsidR="00922EC5" w:rsidRDefault="00922EC5" w:rsidP="0064593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19E5C" w14:textId="77777777" w:rsidR="00922EC5" w:rsidRDefault="00922EC5">
    <w:pPr>
      <w:pStyle w:val="a7"/>
      <w:pBdr>
        <w:bottom w:val="none" w:sz="0" w:space="0" w:color="auto"/>
      </w:pBd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065FE" w14:textId="77777777" w:rsidR="00922EC5" w:rsidRDefault="00922EC5">
    <w:pPr>
      <w:pStyle w:val="a7"/>
      <w:pBdr>
        <w:bottom w:val="none" w:sz="0" w:space="0" w:color="auto"/>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3A899A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0378A6"/>
    <w:multiLevelType w:val="hybridMultilevel"/>
    <w:tmpl w:val="5E380E1A"/>
    <w:lvl w:ilvl="0" w:tplc="9EB883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4B73CD"/>
    <w:multiLevelType w:val="hybridMultilevel"/>
    <w:tmpl w:val="225A1E80"/>
    <w:lvl w:ilvl="0" w:tplc="D2BAB542">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4187659"/>
    <w:multiLevelType w:val="hybridMultilevel"/>
    <w:tmpl w:val="0784C808"/>
    <w:lvl w:ilvl="0" w:tplc="2E2224A4">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D050DFB"/>
    <w:multiLevelType w:val="hybridMultilevel"/>
    <w:tmpl w:val="0062161E"/>
    <w:lvl w:ilvl="0" w:tplc="C164BC72">
      <w:start w:val="1"/>
      <w:numFmt w:val="bullet"/>
      <w:lvlText w:val="•"/>
      <w:lvlJc w:val="left"/>
      <w:pPr>
        <w:tabs>
          <w:tab w:val="num" w:pos="720"/>
        </w:tabs>
        <w:ind w:left="720" w:hanging="360"/>
      </w:pPr>
      <w:rPr>
        <w:rFonts w:ascii="Arial" w:hAnsi="Arial" w:hint="default"/>
      </w:rPr>
    </w:lvl>
    <w:lvl w:ilvl="1" w:tplc="F2486100" w:tentative="1">
      <w:start w:val="1"/>
      <w:numFmt w:val="bullet"/>
      <w:lvlText w:val="•"/>
      <w:lvlJc w:val="left"/>
      <w:pPr>
        <w:tabs>
          <w:tab w:val="num" w:pos="1440"/>
        </w:tabs>
        <w:ind w:left="1440" w:hanging="360"/>
      </w:pPr>
      <w:rPr>
        <w:rFonts w:ascii="Arial" w:hAnsi="Arial" w:hint="default"/>
      </w:rPr>
    </w:lvl>
    <w:lvl w:ilvl="2" w:tplc="B2A01FC6" w:tentative="1">
      <w:start w:val="1"/>
      <w:numFmt w:val="bullet"/>
      <w:lvlText w:val="•"/>
      <w:lvlJc w:val="left"/>
      <w:pPr>
        <w:tabs>
          <w:tab w:val="num" w:pos="2160"/>
        </w:tabs>
        <w:ind w:left="2160" w:hanging="360"/>
      </w:pPr>
      <w:rPr>
        <w:rFonts w:ascii="Arial" w:hAnsi="Arial" w:hint="default"/>
      </w:rPr>
    </w:lvl>
    <w:lvl w:ilvl="3" w:tplc="703E690E" w:tentative="1">
      <w:start w:val="1"/>
      <w:numFmt w:val="bullet"/>
      <w:lvlText w:val="•"/>
      <w:lvlJc w:val="left"/>
      <w:pPr>
        <w:tabs>
          <w:tab w:val="num" w:pos="2880"/>
        </w:tabs>
        <w:ind w:left="2880" w:hanging="360"/>
      </w:pPr>
      <w:rPr>
        <w:rFonts w:ascii="Arial" w:hAnsi="Arial" w:hint="default"/>
      </w:rPr>
    </w:lvl>
    <w:lvl w:ilvl="4" w:tplc="BC06DBF0" w:tentative="1">
      <w:start w:val="1"/>
      <w:numFmt w:val="bullet"/>
      <w:lvlText w:val="•"/>
      <w:lvlJc w:val="left"/>
      <w:pPr>
        <w:tabs>
          <w:tab w:val="num" w:pos="3600"/>
        </w:tabs>
        <w:ind w:left="3600" w:hanging="360"/>
      </w:pPr>
      <w:rPr>
        <w:rFonts w:ascii="Arial" w:hAnsi="Arial" w:hint="default"/>
      </w:rPr>
    </w:lvl>
    <w:lvl w:ilvl="5" w:tplc="07CA2588" w:tentative="1">
      <w:start w:val="1"/>
      <w:numFmt w:val="bullet"/>
      <w:lvlText w:val="•"/>
      <w:lvlJc w:val="left"/>
      <w:pPr>
        <w:tabs>
          <w:tab w:val="num" w:pos="4320"/>
        </w:tabs>
        <w:ind w:left="4320" w:hanging="360"/>
      </w:pPr>
      <w:rPr>
        <w:rFonts w:ascii="Arial" w:hAnsi="Arial" w:hint="default"/>
      </w:rPr>
    </w:lvl>
    <w:lvl w:ilvl="6" w:tplc="606A5ACC" w:tentative="1">
      <w:start w:val="1"/>
      <w:numFmt w:val="bullet"/>
      <w:lvlText w:val="•"/>
      <w:lvlJc w:val="left"/>
      <w:pPr>
        <w:tabs>
          <w:tab w:val="num" w:pos="5040"/>
        </w:tabs>
        <w:ind w:left="5040" w:hanging="360"/>
      </w:pPr>
      <w:rPr>
        <w:rFonts w:ascii="Arial" w:hAnsi="Arial" w:hint="default"/>
      </w:rPr>
    </w:lvl>
    <w:lvl w:ilvl="7" w:tplc="BDB2EE62" w:tentative="1">
      <w:start w:val="1"/>
      <w:numFmt w:val="bullet"/>
      <w:lvlText w:val="•"/>
      <w:lvlJc w:val="left"/>
      <w:pPr>
        <w:tabs>
          <w:tab w:val="num" w:pos="5760"/>
        </w:tabs>
        <w:ind w:left="5760" w:hanging="360"/>
      </w:pPr>
      <w:rPr>
        <w:rFonts w:ascii="Arial" w:hAnsi="Arial" w:hint="default"/>
      </w:rPr>
    </w:lvl>
    <w:lvl w:ilvl="8" w:tplc="C4F0C1B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93E"/>
    <w:rsid w:val="00000FCE"/>
    <w:rsid w:val="000014AD"/>
    <w:rsid w:val="0000168C"/>
    <w:rsid w:val="00002696"/>
    <w:rsid w:val="000034C2"/>
    <w:rsid w:val="00004B7E"/>
    <w:rsid w:val="000069AF"/>
    <w:rsid w:val="00006E3C"/>
    <w:rsid w:val="00013208"/>
    <w:rsid w:val="000154E9"/>
    <w:rsid w:val="00021553"/>
    <w:rsid w:val="000256A3"/>
    <w:rsid w:val="000268A2"/>
    <w:rsid w:val="00026B85"/>
    <w:rsid w:val="00027697"/>
    <w:rsid w:val="0003071B"/>
    <w:rsid w:val="00033624"/>
    <w:rsid w:val="00033D56"/>
    <w:rsid w:val="00035171"/>
    <w:rsid w:val="000360BB"/>
    <w:rsid w:val="00041EF5"/>
    <w:rsid w:val="00042869"/>
    <w:rsid w:val="00042D8F"/>
    <w:rsid w:val="000454B1"/>
    <w:rsid w:val="00047D32"/>
    <w:rsid w:val="00051939"/>
    <w:rsid w:val="000529D4"/>
    <w:rsid w:val="00053450"/>
    <w:rsid w:val="00054306"/>
    <w:rsid w:val="00055131"/>
    <w:rsid w:val="000558A7"/>
    <w:rsid w:val="00061698"/>
    <w:rsid w:val="000649D5"/>
    <w:rsid w:val="00066E1E"/>
    <w:rsid w:val="000672A6"/>
    <w:rsid w:val="0007041E"/>
    <w:rsid w:val="00072C61"/>
    <w:rsid w:val="00073330"/>
    <w:rsid w:val="00076AED"/>
    <w:rsid w:val="00080492"/>
    <w:rsid w:val="00081405"/>
    <w:rsid w:val="0008145D"/>
    <w:rsid w:val="0008425F"/>
    <w:rsid w:val="000847E5"/>
    <w:rsid w:val="00086CAB"/>
    <w:rsid w:val="00090EAD"/>
    <w:rsid w:val="00094AC1"/>
    <w:rsid w:val="000A0B29"/>
    <w:rsid w:val="000A1D75"/>
    <w:rsid w:val="000A23DE"/>
    <w:rsid w:val="000A55B8"/>
    <w:rsid w:val="000A5FC6"/>
    <w:rsid w:val="000A6283"/>
    <w:rsid w:val="000A7581"/>
    <w:rsid w:val="000B2F43"/>
    <w:rsid w:val="000B42B2"/>
    <w:rsid w:val="000B4841"/>
    <w:rsid w:val="000B58AA"/>
    <w:rsid w:val="000B68BD"/>
    <w:rsid w:val="000B6D9D"/>
    <w:rsid w:val="000B6FD1"/>
    <w:rsid w:val="000B7AA2"/>
    <w:rsid w:val="000B7C68"/>
    <w:rsid w:val="000C0729"/>
    <w:rsid w:val="000C0794"/>
    <w:rsid w:val="000D01EF"/>
    <w:rsid w:val="000D0564"/>
    <w:rsid w:val="000D0618"/>
    <w:rsid w:val="000D1885"/>
    <w:rsid w:val="000D368C"/>
    <w:rsid w:val="000D3FFE"/>
    <w:rsid w:val="000D42E9"/>
    <w:rsid w:val="000D478D"/>
    <w:rsid w:val="000D631F"/>
    <w:rsid w:val="000E1E98"/>
    <w:rsid w:val="000E260D"/>
    <w:rsid w:val="000E3D23"/>
    <w:rsid w:val="000E49C1"/>
    <w:rsid w:val="000E4E08"/>
    <w:rsid w:val="000E5134"/>
    <w:rsid w:val="000E61B1"/>
    <w:rsid w:val="000F4194"/>
    <w:rsid w:val="000F655C"/>
    <w:rsid w:val="00100E34"/>
    <w:rsid w:val="00104B3E"/>
    <w:rsid w:val="00107F6C"/>
    <w:rsid w:val="00111447"/>
    <w:rsid w:val="00115D2F"/>
    <w:rsid w:val="00116E69"/>
    <w:rsid w:val="00117BD7"/>
    <w:rsid w:val="00122037"/>
    <w:rsid w:val="00124104"/>
    <w:rsid w:val="00126B92"/>
    <w:rsid w:val="0012705F"/>
    <w:rsid w:val="00131942"/>
    <w:rsid w:val="00131C5F"/>
    <w:rsid w:val="00133EBF"/>
    <w:rsid w:val="00135A1A"/>
    <w:rsid w:val="00137EA8"/>
    <w:rsid w:val="00143075"/>
    <w:rsid w:val="001431CC"/>
    <w:rsid w:val="00143DB5"/>
    <w:rsid w:val="001452D5"/>
    <w:rsid w:val="0014721D"/>
    <w:rsid w:val="0014766B"/>
    <w:rsid w:val="00147C1C"/>
    <w:rsid w:val="001525B6"/>
    <w:rsid w:val="00152A8D"/>
    <w:rsid w:val="00154336"/>
    <w:rsid w:val="001543C1"/>
    <w:rsid w:val="0015446E"/>
    <w:rsid w:val="00155081"/>
    <w:rsid w:val="00155A3E"/>
    <w:rsid w:val="00155DDD"/>
    <w:rsid w:val="00157323"/>
    <w:rsid w:val="00157CC9"/>
    <w:rsid w:val="00164CC7"/>
    <w:rsid w:val="00165953"/>
    <w:rsid w:val="00166EBF"/>
    <w:rsid w:val="00167FF7"/>
    <w:rsid w:val="00171ECD"/>
    <w:rsid w:val="00174117"/>
    <w:rsid w:val="00174CFE"/>
    <w:rsid w:val="00174FA4"/>
    <w:rsid w:val="001752EE"/>
    <w:rsid w:val="00176463"/>
    <w:rsid w:val="00180AD1"/>
    <w:rsid w:val="001813C3"/>
    <w:rsid w:val="00181418"/>
    <w:rsid w:val="00181F46"/>
    <w:rsid w:val="00182058"/>
    <w:rsid w:val="001834E3"/>
    <w:rsid w:val="00191F20"/>
    <w:rsid w:val="001934FB"/>
    <w:rsid w:val="00194709"/>
    <w:rsid w:val="00196869"/>
    <w:rsid w:val="001A5A71"/>
    <w:rsid w:val="001A5ADE"/>
    <w:rsid w:val="001A6527"/>
    <w:rsid w:val="001A786C"/>
    <w:rsid w:val="001B06FB"/>
    <w:rsid w:val="001B12B5"/>
    <w:rsid w:val="001B6375"/>
    <w:rsid w:val="001B7AF0"/>
    <w:rsid w:val="001C08E4"/>
    <w:rsid w:val="001C197A"/>
    <w:rsid w:val="001C2876"/>
    <w:rsid w:val="001C376B"/>
    <w:rsid w:val="001C434C"/>
    <w:rsid w:val="001C5111"/>
    <w:rsid w:val="001C5645"/>
    <w:rsid w:val="001C7BB3"/>
    <w:rsid w:val="001D046A"/>
    <w:rsid w:val="001D1741"/>
    <w:rsid w:val="001D32AD"/>
    <w:rsid w:val="001D35A8"/>
    <w:rsid w:val="001D4F5E"/>
    <w:rsid w:val="001D5643"/>
    <w:rsid w:val="001E033B"/>
    <w:rsid w:val="001E32FD"/>
    <w:rsid w:val="001E4160"/>
    <w:rsid w:val="001E59A8"/>
    <w:rsid w:val="001F351A"/>
    <w:rsid w:val="001F3AA7"/>
    <w:rsid w:val="001F4B87"/>
    <w:rsid w:val="001F543F"/>
    <w:rsid w:val="001F6573"/>
    <w:rsid w:val="001F7DAE"/>
    <w:rsid w:val="0020007C"/>
    <w:rsid w:val="0020027E"/>
    <w:rsid w:val="00203572"/>
    <w:rsid w:val="0020532A"/>
    <w:rsid w:val="00205D0C"/>
    <w:rsid w:val="002062CD"/>
    <w:rsid w:val="002109A1"/>
    <w:rsid w:val="00214480"/>
    <w:rsid w:val="002159E4"/>
    <w:rsid w:val="00216CC1"/>
    <w:rsid w:val="002217D8"/>
    <w:rsid w:val="00222867"/>
    <w:rsid w:val="00222AA8"/>
    <w:rsid w:val="00230D25"/>
    <w:rsid w:val="00230D87"/>
    <w:rsid w:val="002325AA"/>
    <w:rsid w:val="0023289E"/>
    <w:rsid w:val="00236DA3"/>
    <w:rsid w:val="002374A1"/>
    <w:rsid w:val="00240B82"/>
    <w:rsid w:val="002412BE"/>
    <w:rsid w:val="00242359"/>
    <w:rsid w:val="00243275"/>
    <w:rsid w:val="00244E08"/>
    <w:rsid w:val="00250841"/>
    <w:rsid w:val="00251A63"/>
    <w:rsid w:val="002523C1"/>
    <w:rsid w:val="00252F24"/>
    <w:rsid w:val="002559EB"/>
    <w:rsid w:val="00260C3C"/>
    <w:rsid w:val="0026378C"/>
    <w:rsid w:val="00267E14"/>
    <w:rsid w:val="00275077"/>
    <w:rsid w:val="002769AB"/>
    <w:rsid w:val="00284E4B"/>
    <w:rsid w:val="00285101"/>
    <w:rsid w:val="002852FA"/>
    <w:rsid w:val="00285F02"/>
    <w:rsid w:val="00286EE3"/>
    <w:rsid w:val="00292125"/>
    <w:rsid w:val="00292196"/>
    <w:rsid w:val="00292B27"/>
    <w:rsid w:val="002930A4"/>
    <w:rsid w:val="002941E4"/>
    <w:rsid w:val="00294631"/>
    <w:rsid w:val="002A6BD8"/>
    <w:rsid w:val="002A6E78"/>
    <w:rsid w:val="002B0E19"/>
    <w:rsid w:val="002B2072"/>
    <w:rsid w:val="002B29B6"/>
    <w:rsid w:val="002B34BC"/>
    <w:rsid w:val="002B58F0"/>
    <w:rsid w:val="002B602B"/>
    <w:rsid w:val="002B6AE1"/>
    <w:rsid w:val="002B76A6"/>
    <w:rsid w:val="002B7D3C"/>
    <w:rsid w:val="002C16B2"/>
    <w:rsid w:val="002C5847"/>
    <w:rsid w:val="002C73E5"/>
    <w:rsid w:val="002D0AAF"/>
    <w:rsid w:val="002D1C73"/>
    <w:rsid w:val="002D33F7"/>
    <w:rsid w:val="002D4F37"/>
    <w:rsid w:val="002D633F"/>
    <w:rsid w:val="002E00B5"/>
    <w:rsid w:val="002E29A3"/>
    <w:rsid w:val="002E32B3"/>
    <w:rsid w:val="002E3484"/>
    <w:rsid w:val="002E365C"/>
    <w:rsid w:val="002E428F"/>
    <w:rsid w:val="002E559C"/>
    <w:rsid w:val="002E72F6"/>
    <w:rsid w:val="002F000A"/>
    <w:rsid w:val="002F5D6A"/>
    <w:rsid w:val="002F75E4"/>
    <w:rsid w:val="002F77D8"/>
    <w:rsid w:val="003009AF"/>
    <w:rsid w:val="00301602"/>
    <w:rsid w:val="00301875"/>
    <w:rsid w:val="003042C9"/>
    <w:rsid w:val="00305FD8"/>
    <w:rsid w:val="00306656"/>
    <w:rsid w:val="00311E35"/>
    <w:rsid w:val="00313BFE"/>
    <w:rsid w:val="0031693A"/>
    <w:rsid w:val="00316EA0"/>
    <w:rsid w:val="003175C0"/>
    <w:rsid w:val="0031788F"/>
    <w:rsid w:val="003179A9"/>
    <w:rsid w:val="00322142"/>
    <w:rsid w:val="00323538"/>
    <w:rsid w:val="0032398A"/>
    <w:rsid w:val="00323A60"/>
    <w:rsid w:val="00325DA3"/>
    <w:rsid w:val="00327134"/>
    <w:rsid w:val="003303E5"/>
    <w:rsid w:val="00331191"/>
    <w:rsid w:val="003340EB"/>
    <w:rsid w:val="0033574A"/>
    <w:rsid w:val="00335CE8"/>
    <w:rsid w:val="003367AD"/>
    <w:rsid w:val="003378F2"/>
    <w:rsid w:val="00341717"/>
    <w:rsid w:val="00341E00"/>
    <w:rsid w:val="003439A9"/>
    <w:rsid w:val="003464E4"/>
    <w:rsid w:val="0034705B"/>
    <w:rsid w:val="003507B6"/>
    <w:rsid w:val="0035165F"/>
    <w:rsid w:val="00352D4E"/>
    <w:rsid w:val="00353129"/>
    <w:rsid w:val="00354993"/>
    <w:rsid w:val="00355265"/>
    <w:rsid w:val="003559A4"/>
    <w:rsid w:val="003566F2"/>
    <w:rsid w:val="003608B3"/>
    <w:rsid w:val="003617CC"/>
    <w:rsid w:val="0036335F"/>
    <w:rsid w:val="00366408"/>
    <w:rsid w:val="00370AA3"/>
    <w:rsid w:val="003718F0"/>
    <w:rsid w:val="00372142"/>
    <w:rsid w:val="0037560E"/>
    <w:rsid w:val="00376693"/>
    <w:rsid w:val="003774D9"/>
    <w:rsid w:val="00381AAA"/>
    <w:rsid w:val="003821B8"/>
    <w:rsid w:val="00383888"/>
    <w:rsid w:val="003845E6"/>
    <w:rsid w:val="00387CC7"/>
    <w:rsid w:val="00390E1B"/>
    <w:rsid w:val="00391AA7"/>
    <w:rsid w:val="003928DC"/>
    <w:rsid w:val="00393FD3"/>
    <w:rsid w:val="00395DA6"/>
    <w:rsid w:val="00396EB2"/>
    <w:rsid w:val="00397815"/>
    <w:rsid w:val="00397AFB"/>
    <w:rsid w:val="003A0FEF"/>
    <w:rsid w:val="003A15ED"/>
    <w:rsid w:val="003A3B92"/>
    <w:rsid w:val="003A501E"/>
    <w:rsid w:val="003A57CB"/>
    <w:rsid w:val="003A637B"/>
    <w:rsid w:val="003A73C1"/>
    <w:rsid w:val="003B06EE"/>
    <w:rsid w:val="003B444A"/>
    <w:rsid w:val="003B66EA"/>
    <w:rsid w:val="003B7D57"/>
    <w:rsid w:val="003C00F8"/>
    <w:rsid w:val="003C0AD7"/>
    <w:rsid w:val="003C0D96"/>
    <w:rsid w:val="003C0FB3"/>
    <w:rsid w:val="003C27CC"/>
    <w:rsid w:val="003C3C98"/>
    <w:rsid w:val="003C5481"/>
    <w:rsid w:val="003D03BD"/>
    <w:rsid w:val="003D0C26"/>
    <w:rsid w:val="003D20DD"/>
    <w:rsid w:val="003D2B67"/>
    <w:rsid w:val="003D4B3D"/>
    <w:rsid w:val="003D4EDE"/>
    <w:rsid w:val="003D53DB"/>
    <w:rsid w:val="003D653D"/>
    <w:rsid w:val="003D7537"/>
    <w:rsid w:val="003D761C"/>
    <w:rsid w:val="003E311A"/>
    <w:rsid w:val="003E6DDD"/>
    <w:rsid w:val="003F1A3F"/>
    <w:rsid w:val="003F274B"/>
    <w:rsid w:val="003F3595"/>
    <w:rsid w:val="003F3644"/>
    <w:rsid w:val="003F3DA6"/>
    <w:rsid w:val="003F493D"/>
    <w:rsid w:val="003F73B4"/>
    <w:rsid w:val="003F74CC"/>
    <w:rsid w:val="003F7FA4"/>
    <w:rsid w:val="00400F86"/>
    <w:rsid w:val="004037F1"/>
    <w:rsid w:val="00403E29"/>
    <w:rsid w:val="0040616E"/>
    <w:rsid w:val="0040701F"/>
    <w:rsid w:val="004078F8"/>
    <w:rsid w:val="00413979"/>
    <w:rsid w:val="004146DF"/>
    <w:rsid w:val="004169FE"/>
    <w:rsid w:val="004175DD"/>
    <w:rsid w:val="00423F86"/>
    <w:rsid w:val="004255D6"/>
    <w:rsid w:val="00427388"/>
    <w:rsid w:val="00430674"/>
    <w:rsid w:val="004315DC"/>
    <w:rsid w:val="00433749"/>
    <w:rsid w:val="00433D13"/>
    <w:rsid w:val="00434567"/>
    <w:rsid w:val="0043524B"/>
    <w:rsid w:val="00436E41"/>
    <w:rsid w:val="004371AC"/>
    <w:rsid w:val="0043763F"/>
    <w:rsid w:val="00441020"/>
    <w:rsid w:val="0044209D"/>
    <w:rsid w:val="00443118"/>
    <w:rsid w:val="0044590C"/>
    <w:rsid w:val="00451875"/>
    <w:rsid w:val="00451D9F"/>
    <w:rsid w:val="0045210F"/>
    <w:rsid w:val="004546CD"/>
    <w:rsid w:val="00455430"/>
    <w:rsid w:val="004556A7"/>
    <w:rsid w:val="00456759"/>
    <w:rsid w:val="0045742F"/>
    <w:rsid w:val="00457FF8"/>
    <w:rsid w:val="00463E86"/>
    <w:rsid w:val="0046465F"/>
    <w:rsid w:val="00464674"/>
    <w:rsid w:val="00467F87"/>
    <w:rsid w:val="00470564"/>
    <w:rsid w:val="004723C8"/>
    <w:rsid w:val="0047259D"/>
    <w:rsid w:val="004730E9"/>
    <w:rsid w:val="0048135A"/>
    <w:rsid w:val="00481F95"/>
    <w:rsid w:val="0048338D"/>
    <w:rsid w:val="004842BB"/>
    <w:rsid w:val="00485A24"/>
    <w:rsid w:val="00486113"/>
    <w:rsid w:val="004913CB"/>
    <w:rsid w:val="00491CFB"/>
    <w:rsid w:val="00493782"/>
    <w:rsid w:val="00493A76"/>
    <w:rsid w:val="00496CE9"/>
    <w:rsid w:val="004A3618"/>
    <w:rsid w:val="004A3658"/>
    <w:rsid w:val="004A4105"/>
    <w:rsid w:val="004A49B5"/>
    <w:rsid w:val="004A594E"/>
    <w:rsid w:val="004B02FB"/>
    <w:rsid w:val="004B169D"/>
    <w:rsid w:val="004B2667"/>
    <w:rsid w:val="004B3907"/>
    <w:rsid w:val="004B4109"/>
    <w:rsid w:val="004B431A"/>
    <w:rsid w:val="004B69DC"/>
    <w:rsid w:val="004B747E"/>
    <w:rsid w:val="004B7EC1"/>
    <w:rsid w:val="004C08CE"/>
    <w:rsid w:val="004C33C7"/>
    <w:rsid w:val="004C6305"/>
    <w:rsid w:val="004C7ADC"/>
    <w:rsid w:val="004C7B5E"/>
    <w:rsid w:val="004D10A1"/>
    <w:rsid w:val="004D14CF"/>
    <w:rsid w:val="004D44CF"/>
    <w:rsid w:val="004D5D7E"/>
    <w:rsid w:val="004D65E4"/>
    <w:rsid w:val="004E1E68"/>
    <w:rsid w:val="004E6E2E"/>
    <w:rsid w:val="004E70B8"/>
    <w:rsid w:val="004E74A7"/>
    <w:rsid w:val="004F2B4B"/>
    <w:rsid w:val="004F456F"/>
    <w:rsid w:val="004F505C"/>
    <w:rsid w:val="0050112A"/>
    <w:rsid w:val="00502E3F"/>
    <w:rsid w:val="005037AE"/>
    <w:rsid w:val="00505708"/>
    <w:rsid w:val="00506D97"/>
    <w:rsid w:val="00506EF0"/>
    <w:rsid w:val="00512980"/>
    <w:rsid w:val="00513254"/>
    <w:rsid w:val="005132D1"/>
    <w:rsid w:val="00516204"/>
    <w:rsid w:val="0051703D"/>
    <w:rsid w:val="00521FF3"/>
    <w:rsid w:val="00523BDF"/>
    <w:rsid w:val="00523EEC"/>
    <w:rsid w:val="005253A3"/>
    <w:rsid w:val="00525A61"/>
    <w:rsid w:val="0053218E"/>
    <w:rsid w:val="00532359"/>
    <w:rsid w:val="00534F90"/>
    <w:rsid w:val="00535AFA"/>
    <w:rsid w:val="00536923"/>
    <w:rsid w:val="005377B6"/>
    <w:rsid w:val="0054105F"/>
    <w:rsid w:val="005415B2"/>
    <w:rsid w:val="0054656A"/>
    <w:rsid w:val="00547389"/>
    <w:rsid w:val="00547E88"/>
    <w:rsid w:val="00552B9B"/>
    <w:rsid w:val="005532B9"/>
    <w:rsid w:val="0055449F"/>
    <w:rsid w:val="005552DB"/>
    <w:rsid w:val="00556C90"/>
    <w:rsid w:val="00557045"/>
    <w:rsid w:val="005658FC"/>
    <w:rsid w:val="00566160"/>
    <w:rsid w:val="00567DEE"/>
    <w:rsid w:val="00570EEA"/>
    <w:rsid w:val="005712EB"/>
    <w:rsid w:val="0057366F"/>
    <w:rsid w:val="00574E81"/>
    <w:rsid w:val="005773BA"/>
    <w:rsid w:val="00580C3D"/>
    <w:rsid w:val="0058265B"/>
    <w:rsid w:val="00583D85"/>
    <w:rsid w:val="00584CDC"/>
    <w:rsid w:val="0058762F"/>
    <w:rsid w:val="00592D2A"/>
    <w:rsid w:val="00592EA1"/>
    <w:rsid w:val="005936AE"/>
    <w:rsid w:val="00595846"/>
    <w:rsid w:val="005972D2"/>
    <w:rsid w:val="005A045A"/>
    <w:rsid w:val="005A3EA1"/>
    <w:rsid w:val="005A430A"/>
    <w:rsid w:val="005A63F4"/>
    <w:rsid w:val="005B21C4"/>
    <w:rsid w:val="005B2479"/>
    <w:rsid w:val="005B2783"/>
    <w:rsid w:val="005B7F88"/>
    <w:rsid w:val="005C0961"/>
    <w:rsid w:val="005C1DF7"/>
    <w:rsid w:val="005C2C77"/>
    <w:rsid w:val="005C3BB1"/>
    <w:rsid w:val="005C410C"/>
    <w:rsid w:val="005D1472"/>
    <w:rsid w:val="005D2E47"/>
    <w:rsid w:val="005D3A4A"/>
    <w:rsid w:val="005D4B72"/>
    <w:rsid w:val="005E334F"/>
    <w:rsid w:val="005F2F29"/>
    <w:rsid w:val="005F3233"/>
    <w:rsid w:val="005F7E85"/>
    <w:rsid w:val="00602A78"/>
    <w:rsid w:val="00602D27"/>
    <w:rsid w:val="00604FF4"/>
    <w:rsid w:val="006053E3"/>
    <w:rsid w:val="00606D6C"/>
    <w:rsid w:val="006101C4"/>
    <w:rsid w:val="00610DD7"/>
    <w:rsid w:val="00612EA6"/>
    <w:rsid w:val="006131C9"/>
    <w:rsid w:val="006153EE"/>
    <w:rsid w:val="00616E4F"/>
    <w:rsid w:val="00620B34"/>
    <w:rsid w:val="00622E73"/>
    <w:rsid w:val="00623F61"/>
    <w:rsid w:val="00626121"/>
    <w:rsid w:val="00631EF1"/>
    <w:rsid w:val="006329AD"/>
    <w:rsid w:val="006338B6"/>
    <w:rsid w:val="006357DD"/>
    <w:rsid w:val="00637FE6"/>
    <w:rsid w:val="00641362"/>
    <w:rsid w:val="006419BC"/>
    <w:rsid w:val="00642621"/>
    <w:rsid w:val="00642A94"/>
    <w:rsid w:val="0064316B"/>
    <w:rsid w:val="00644A4B"/>
    <w:rsid w:val="0064593E"/>
    <w:rsid w:val="0065181F"/>
    <w:rsid w:val="00651EBC"/>
    <w:rsid w:val="00652617"/>
    <w:rsid w:val="00653B34"/>
    <w:rsid w:val="00653B6E"/>
    <w:rsid w:val="00653E26"/>
    <w:rsid w:val="006545EA"/>
    <w:rsid w:val="006551E7"/>
    <w:rsid w:val="006557BC"/>
    <w:rsid w:val="0065580A"/>
    <w:rsid w:val="0065646C"/>
    <w:rsid w:val="00660173"/>
    <w:rsid w:val="00660C5E"/>
    <w:rsid w:val="00661E98"/>
    <w:rsid w:val="00662523"/>
    <w:rsid w:val="00662714"/>
    <w:rsid w:val="00663416"/>
    <w:rsid w:val="00666ADA"/>
    <w:rsid w:val="00671255"/>
    <w:rsid w:val="00671B23"/>
    <w:rsid w:val="00672074"/>
    <w:rsid w:val="0067459C"/>
    <w:rsid w:val="00680FCF"/>
    <w:rsid w:val="00686AD4"/>
    <w:rsid w:val="006878BA"/>
    <w:rsid w:val="006906B0"/>
    <w:rsid w:val="00690A08"/>
    <w:rsid w:val="00691D94"/>
    <w:rsid w:val="00691EE1"/>
    <w:rsid w:val="006933A1"/>
    <w:rsid w:val="00693A01"/>
    <w:rsid w:val="00694681"/>
    <w:rsid w:val="00697CDD"/>
    <w:rsid w:val="006A00A1"/>
    <w:rsid w:val="006A045F"/>
    <w:rsid w:val="006A0F08"/>
    <w:rsid w:val="006A1705"/>
    <w:rsid w:val="006A2E31"/>
    <w:rsid w:val="006A3560"/>
    <w:rsid w:val="006A381D"/>
    <w:rsid w:val="006A4011"/>
    <w:rsid w:val="006A486B"/>
    <w:rsid w:val="006A54B5"/>
    <w:rsid w:val="006B016D"/>
    <w:rsid w:val="006B2573"/>
    <w:rsid w:val="006B321D"/>
    <w:rsid w:val="006B3452"/>
    <w:rsid w:val="006B5820"/>
    <w:rsid w:val="006C186E"/>
    <w:rsid w:val="006C1E0F"/>
    <w:rsid w:val="006C3F95"/>
    <w:rsid w:val="006C5CD9"/>
    <w:rsid w:val="006D02AB"/>
    <w:rsid w:val="006D1ED9"/>
    <w:rsid w:val="006D22FC"/>
    <w:rsid w:val="006D29CB"/>
    <w:rsid w:val="006D301D"/>
    <w:rsid w:val="006D3B05"/>
    <w:rsid w:val="006D4CB8"/>
    <w:rsid w:val="006D614A"/>
    <w:rsid w:val="006E2881"/>
    <w:rsid w:val="006E54DE"/>
    <w:rsid w:val="006E660D"/>
    <w:rsid w:val="006F0240"/>
    <w:rsid w:val="006F445B"/>
    <w:rsid w:val="006F44B8"/>
    <w:rsid w:val="006F5A4F"/>
    <w:rsid w:val="006F70E4"/>
    <w:rsid w:val="007005D0"/>
    <w:rsid w:val="007040B7"/>
    <w:rsid w:val="00713E20"/>
    <w:rsid w:val="007145F8"/>
    <w:rsid w:val="0071585F"/>
    <w:rsid w:val="007219CE"/>
    <w:rsid w:val="007219F4"/>
    <w:rsid w:val="007236AD"/>
    <w:rsid w:val="007261B8"/>
    <w:rsid w:val="007267C6"/>
    <w:rsid w:val="00730207"/>
    <w:rsid w:val="00730862"/>
    <w:rsid w:val="00731C00"/>
    <w:rsid w:val="00731EC0"/>
    <w:rsid w:val="00733516"/>
    <w:rsid w:val="00734EF7"/>
    <w:rsid w:val="007371CF"/>
    <w:rsid w:val="0073751F"/>
    <w:rsid w:val="00747AF8"/>
    <w:rsid w:val="00747AFE"/>
    <w:rsid w:val="00747F43"/>
    <w:rsid w:val="00750B17"/>
    <w:rsid w:val="00751CD8"/>
    <w:rsid w:val="00752A0C"/>
    <w:rsid w:val="00753C03"/>
    <w:rsid w:val="00756819"/>
    <w:rsid w:val="007572D4"/>
    <w:rsid w:val="007572EB"/>
    <w:rsid w:val="0076075D"/>
    <w:rsid w:val="00760A09"/>
    <w:rsid w:val="00761A3D"/>
    <w:rsid w:val="00761EB3"/>
    <w:rsid w:val="00762138"/>
    <w:rsid w:val="007655BE"/>
    <w:rsid w:val="00766993"/>
    <w:rsid w:val="00770BA2"/>
    <w:rsid w:val="00773FF1"/>
    <w:rsid w:val="00776B15"/>
    <w:rsid w:val="007835B1"/>
    <w:rsid w:val="00783802"/>
    <w:rsid w:val="0078437B"/>
    <w:rsid w:val="00785691"/>
    <w:rsid w:val="00785B30"/>
    <w:rsid w:val="00785D2A"/>
    <w:rsid w:val="00786FC5"/>
    <w:rsid w:val="007878B7"/>
    <w:rsid w:val="00787938"/>
    <w:rsid w:val="00787E64"/>
    <w:rsid w:val="00790295"/>
    <w:rsid w:val="0079099F"/>
    <w:rsid w:val="007912DB"/>
    <w:rsid w:val="0079139C"/>
    <w:rsid w:val="00792A0F"/>
    <w:rsid w:val="007937D8"/>
    <w:rsid w:val="00795286"/>
    <w:rsid w:val="00795A91"/>
    <w:rsid w:val="007A1564"/>
    <w:rsid w:val="007A4C52"/>
    <w:rsid w:val="007A4CB7"/>
    <w:rsid w:val="007A5253"/>
    <w:rsid w:val="007B1ACD"/>
    <w:rsid w:val="007B2F2A"/>
    <w:rsid w:val="007B50B3"/>
    <w:rsid w:val="007B633A"/>
    <w:rsid w:val="007B636F"/>
    <w:rsid w:val="007B69D6"/>
    <w:rsid w:val="007C01CC"/>
    <w:rsid w:val="007C0ACF"/>
    <w:rsid w:val="007C29B4"/>
    <w:rsid w:val="007C5A79"/>
    <w:rsid w:val="007C6BBD"/>
    <w:rsid w:val="007D2A23"/>
    <w:rsid w:val="007D34C9"/>
    <w:rsid w:val="007D3BA5"/>
    <w:rsid w:val="007D739A"/>
    <w:rsid w:val="007E0BBF"/>
    <w:rsid w:val="007E1294"/>
    <w:rsid w:val="007E1A7C"/>
    <w:rsid w:val="007E1D4A"/>
    <w:rsid w:val="007E25D4"/>
    <w:rsid w:val="007E4DC9"/>
    <w:rsid w:val="007E6C7A"/>
    <w:rsid w:val="007E7C17"/>
    <w:rsid w:val="007F08BB"/>
    <w:rsid w:val="007F3C67"/>
    <w:rsid w:val="007F436B"/>
    <w:rsid w:val="007F71F9"/>
    <w:rsid w:val="007F7660"/>
    <w:rsid w:val="008004B5"/>
    <w:rsid w:val="008057B6"/>
    <w:rsid w:val="00806171"/>
    <w:rsid w:val="00807ED1"/>
    <w:rsid w:val="0081018E"/>
    <w:rsid w:val="00811930"/>
    <w:rsid w:val="0081268F"/>
    <w:rsid w:val="008131F8"/>
    <w:rsid w:val="00815577"/>
    <w:rsid w:val="0081668B"/>
    <w:rsid w:val="008175AC"/>
    <w:rsid w:val="00820E92"/>
    <w:rsid w:val="008218A1"/>
    <w:rsid w:val="00821909"/>
    <w:rsid w:val="00821D79"/>
    <w:rsid w:val="00823543"/>
    <w:rsid w:val="00824F1F"/>
    <w:rsid w:val="00826084"/>
    <w:rsid w:val="00827AC9"/>
    <w:rsid w:val="00827B06"/>
    <w:rsid w:val="00831081"/>
    <w:rsid w:val="00833003"/>
    <w:rsid w:val="00835BE7"/>
    <w:rsid w:val="008373B6"/>
    <w:rsid w:val="00837502"/>
    <w:rsid w:val="008401EF"/>
    <w:rsid w:val="00841904"/>
    <w:rsid w:val="00841E25"/>
    <w:rsid w:val="008535C2"/>
    <w:rsid w:val="0085404C"/>
    <w:rsid w:val="00855645"/>
    <w:rsid w:val="00855DA8"/>
    <w:rsid w:val="00856591"/>
    <w:rsid w:val="008573F8"/>
    <w:rsid w:val="00863B5B"/>
    <w:rsid w:val="008652FC"/>
    <w:rsid w:val="00865B23"/>
    <w:rsid w:val="0086696E"/>
    <w:rsid w:val="00874C46"/>
    <w:rsid w:val="00877A3C"/>
    <w:rsid w:val="00882752"/>
    <w:rsid w:val="0088500A"/>
    <w:rsid w:val="008852A9"/>
    <w:rsid w:val="00886565"/>
    <w:rsid w:val="0089004E"/>
    <w:rsid w:val="008903C2"/>
    <w:rsid w:val="00890ED0"/>
    <w:rsid w:val="0089303A"/>
    <w:rsid w:val="008945EA"/>
    <w:rsid w:val="0089544A"/>
    <w:rsid w:val="00895F2B"/>
    <w:rsid w:val="00896105"/>
    <w:rsid w:val="008A037A"/>
    <w:rsid w:val="008A1456"/>
    <w:rsid w:val="008A3879"/>
    <w:rsid w:val="008B118F"/>
    <w:rsid w:val="008B1DD6"/>
    <w:rsid w:val="008B2785"/>
    <w:rsid w:val="008B4788"/>
    <w:rsid w:val="008B5858"/>
    <w:rsid w:val="008C0976"/>
    <w:rsid w:val="008C1140"/>
    <w:rsid w:val="008C1B54"/>
    <w:rsid w:val="008C50D8"/>
    <w:rsid w:val="008C55B2"/>
    <w:rsid w:val="008C669F"/>
    <w:rsid w:val="008C6EE0"/>
    <w:rsid w:val="008D05AB"/>
    <w:rsid w:val="008D0943"/>
    <w:rsid w:val="008D0DDF"/>
    <w:rsid w:val="008D1B46"/>
    <w:rsid w:val="008D53F3"/>
    <w:rsid w:val="008D5E70"/>
    <w:rsid w:val="008E0E80"/>
    <w:rsid w:val="008E30FA"/>
    <w:rsid w:val="008E39B0"/>
    <w:rsid w:val="008E6637"/>
    <w:rsid w:val="008F041C"/>
    <w:rsid w:val="008F1B26"/>
    <w:rsid w:val="008F226A"/>
    <w:rsid w:val="008F3C71"/>
    <w:rsid w:val="008F3D53"/>
    <w:rsid w:val="008F4B6B"/>
    <w:rsid w:val="008F5F4F"/>
    <w:rsid w:val="008F6A70"/>
    <w:rsid w:val="008F7223"/>
    <w:rsid w:val="008F7994"/>
    <w:rsid w:val="00904778"/>
    <w:rsid w:val="00905162"/>
    <w:rsid w:val="00905ECF"/>
    <w:rsid w:val="0091105C"/>
    <w:rsid w:val="00911D58"/>
    <w:rsid w:val="00911E46"/>
    <w:rsid w:val="009151AB"/>
    <w:rsid w:val="00915933"/>
    <w:rsid w:val="00915971"/>
    <w:rsid w:val="00916B4F"/>
    <w:rsid w:val="00921D3F"/>
    <w:rsid w:val="00922EC5"/>
    <w:rsid w:val="00923AF9"/>
    <w:rsid w:val="009304C6"/>
    <w:rsid w:val="00932802"/>
    <w:rsid w:val="00932A81"/>
    <w:rsid w:val="00933C34"/>
    <w:rsid w:val="00937356"/>
    <w:rsid w:val="009431B8"/>
    <w:rsid w:val="009437C7"/>
    <w:rsid w:val="009441C3"/>
    <w:rsid w:val="009457C7"/>
    <w:rsid w:val="00947458"/>
    <w:rsid w:val="009476C6"/>
    <w:rsid w:val="009501E4"/>
    <w:rsid w:val="00951645"/>
    <w:rsid w:val="00953C82"/>
    <w:rsid w:val="00953FFA"/>
    <w:rsid w:val="00956AE4"/>
    <w:rsid w:val="00957899"/>
    <w:rsid w:val="00957F45"/>
    <w:rsid w:val="00961061"/>
    <w:rsid w:val="009612EB"/>
    <w:rsid w:val="00967813"/>
    <w:rsid w:val="00967C08"/>
    <w:rsid w:val="00967C5F"/>
    <w:rsid w:val="00971BF3"/>
    <w:rsid w:val="009731F0"/>
    <w:rsid w:val="0097355D"/>
    <w:rsid w:val="00974604"/>
    <w:rsid w:val="0098145E"/>
    <w:rsid w:val="00983911"/>
    <w:rsid w:val="0098392B"/>
    <w:rsid w:val="00983CB9"/>
    <w:rsid w:val="00984070"/>
    <w:rsid w:val="0098756B"/>
    <w:rsid w:val="00990333"/>
    <w:rsid w:val="0099104D"/>
    <w:rsid w:val="009959E1"/>
    <w:rsid w:val="009A1868"/>
    <w:rsid w:val="009A1BE5"/>
    <w:rsid w:val="009A230A"/>
    <w:rsid w:val="009A46EC"/>
    <w:rsid w:val="009A49F7"/>
    <w:rsid w:val="009B16B2"/>
    <w:rsid w:val="009B42FD"/>
    <w:rsid w:val="009B4C1D"/>
    <w:rsid w:val="009B4DA7"/>
    <w:rsid w:val="009B7675"/>
    <w:rsid w:val="009B7C24"/>
    <w:rsid w:val="009C2224"/>
    <w:rsid w:val="009C653B"/>
    <w:rsid w:val="009C6B13"/>
    <w:rsid w:val="009D0A3B"/>
    <w:rsid w:val="009D2AE1"/>
    <w:rsid w:val="009D447F"/>
    <w:rsid w:val="009D4D1C"/>
    <w:rsid w:val="009D5600"/>
    <w:rsid w:val="009D5E72"/>
    <w:rsid w:val="009E4E7A"/>
    <w:rsid w:val="009E5036"/>
    <w:rsid w:val="009E5748"/>
    <w:rsid w:val="009E6C78"/>
    <w:rsid w:val="009F3158"/>
    <w:rsid w:val="009F382A"/>
    <w:rsid w:val="009F3E9D"/>
    <w:rsid w:val="009F421C"/>
    <w:rsid w:val="009F69B5"/>
    <w:rsid w:val="009F737D"/>
    <w:rsid w:val="00A01CF9"/>
    <w:rsid w:val="00A02054"/>
    <w:rsid w:val="00A041DD"/>
    <w:rsid w:val="00A05519"/>
    <w:rsid w:val="00A06BE9"/>
    <w:rsid w:val="00A107AF"/>
    <w:rsid w:val="00A11668"/>
    <w:rsid w:val="00A12E54"/>
    <w:rsid w:val="00A132AE"/>
    <w:rsid w:val="00A13C90"/>
    <w:rsid w:val="00A144AD"/>
    <w:rsid w:val="00A14C6A"/>
    <w:rsid w:val="00A15364"/>
    <w:rsid w:val="00A154B5"/>
    <w:rsid w:val="00A15963"/>
    <w:rsid w:val="00A17AEA"/>
    <w:rsid w:val="00A23B4D"/>
    <w:rsid w:val="00A2550B"/>
    <w:rsid w:val="00A2598B"/>
    <w:rsid w:val="00A25B43"/>
    <w:rsid w:val="00A26016"/>
    <w:rsid w:val="00A27AD3"/>
    <w:rsid w:val="00A27B63"/>
    <w:rsid w:val="00A30764"/>
    <w:rsid w:val="00A31128"/>
    <w:rsid w:val="00A34308"/>
    <w:rsid w:val="00A3525F"/>
    <w:rsid w:val="00A37F77"/>
    <w:rsid w:val="00A4047A"/>
    <w:rsid w:val="00A42DB7"/>
    <w:rsid w:val="00A43013"/>
    <w:rsid w:val="00A43C27"/>
    <w:rsid w:val="00A443A3"/>
    <w:rsid w:val="00A4784A"/>
    <w:rsid w:val="00A51FC6"/>
    <w:rsid w:val="00A527F2"/>
    <w:rsid w:val="00A533C4"/>
    <w:rsid w:val="00A55015"/>
    <w:rsid w:val="00A55C83"/>
    <w:rsid w:val="00A605B6"/>
    <w:rsid w:val="00A60F3A"/>
    <w:rsid w:val="00A62526"/>
    <w:rsid w:val="00A62F6A"/>
    <w:rsid w:val="00A65946"/>
    <w:rsid w:val="00A65E9F"/>
    <w:rsid w:val="00A662D9"/>
    <w:rsid w:val="00A66CEF"/>
    <w:rsid w:val="00A70D60"/>
    <w:rsid w:val="00A71A07"/>
    <w:rsid w:val="00A73606"/>
    <w:rsid w:val="00A75B06"/>
    <w:rsid w:val="00A772D7"/>
    <w:rsid w:val="00A81801"/>
    <w:rsid w:val="00A85C62"/>
    <w:rsid w:val="00A85FDA"/>
    <w:rsid w:val="00A86457"/>
    <w:rsid w:val="00A86D10"/>
    <w:rsid w:val="00A87029"/>
    <w:rsid w:val="00A908D7"/>
    <w:rsid w:val="00A9399A"/>
    <w:rsid w:val="00A9416A"/>
    <w:rsid w:val="00A9420E"/>
    <w:rsid w:val="00A94B28"/>
    <w:rsid w:val="00A977F4"/>
    <w:rsid w:val="00AA15CC"/>
    <w:rsid w:val="00AA1E8F"/>
    <w:rsid w:val="00AA2EE1"/>
    <w:rsid w:val="00AA49EA"/>
    <w:rsid w:val="00AA4CA9"/>
    <w:rsid w:val="00AB38FD"/>
    <w:rsid w:val="00AB3DA1"/>
    <w:rsid w:val="00AB55EF"/>
    <w:rsid w:val="00AB7BAB"/>
    <w:rsid w:val="00AC0994"/>
    <w:rsid w:val="00AC62FA"/>
    <w:rsid w:val="00AD0FCE"/>
    <w:rsid w:val="00AD160D"/>
    <w:rsid w:val="00AD271B"/>
    <w:rsid w:val="00AD2C23"/>
    <w:rsid w:val="00AD748C"/>
    <w:rsid w:val="00AE083C"/>
    <w:rsid w:val="00AE1EA1"/>
    <w:rsid w:val="00AE201D"/>
    <w:rsid w:val="00AE2AC4"/>
    <w:rsid w:val="00AE2E0A"/>
    <w:rsid w:val="00AE408B"/>
    <w:rsid w:val="00AE4665"/>
    <w:rsid w:val="00AF0968"/>
    <w:rsid w:val="00AF1361"/>
    <w:rsid w:val="00AF29CB"/>
    <w:rsid w:val="00AF532F"/>
    <w:rsid w:val="00AF5523"/>
    <w:rsid w:val="00AF6E34"/>
    <w:rsid w:val="00AF7A1C"/>
    <w:rsid w:val="00B017CC"/>
    <w:rsid w:val="00B01F6D"/>
    <w:rsid w:val="00B06276"/>
    <w:rsid w:val="00B06F3B"/>
    <w:rsid w:val="00B07379"/>
    <w:rsid w:val="00B11504"/>
    <w:rsid w:val="00B11797"/>
    <w:rsid w:val="00B1241F"/>
    <w:rsid w:val="00B12878"/>
    <w:rsid w:val="00B174D1"/>
    <w:rsid w:val="00B2096C"/>
    <w:rsid w:val="00B22D7E"/>
    <w:rsid w:val="00B23719"/>
    <w:rsid w:val="00B365AB"/>
    <w:rsid w:val="00B37A63"/>
    <w:rsid w:val="00B42663"/>
    <w:rsid w:val="00B429A8"/>
    <w:rsid w:val="00B44C7E"/>
    <w:rsid w:val="00B46C39"/>
    <w:rsid w:val="00B50465"/>
    <w:rsid w:val="00B52287"/>
    <w:rsid w:val="00B537C9"/>
    <w:rsid w:val="00B55545"/>
    <w:rsid w:val="00B55738"/>
    <w:rsid w:val="00B57968"/>
    <w:rsid w:val="00B57C0C"/>
    <w:rsid w:val="00B62153"/>
    <w:rsid w:val="00B64108"/>
    <w:rsid w:val="00B676FF"/>
    <w:rsid w:val="00B702B0"/>
    <w:rsid w:val="00B70DDE"/>
    <w:rsid w:val="00B70F4B"/>
    <w:rsid w:val="00B711A9"/>
    <w:rsid w:val="00B71C25"/>
    <w:rsid w:val="00B7538C"/>
    <w:rsid w:val="00B762A9"/>
    <w:rsid w:val="00B767E1"/>
    <w:rsid w:val="00B76AAC"/>
    <w:rsid w:val="00B82C04"/>
    <w:rsid w:val="00B82CDB"/>
    <w:rsid w:val="00B82EFA"/>
    <w:rsid w:val="00B835F5"/>
    <w:rsid w:val="00B8632D"/>
    <w:rsid w:val="00B863FA"/>
    <w:rsid w:val="00B86D0B"/>
    <w:rsid w:val="00B9358D"/>
    <w:rsid w:val="00B9445A"/>
    <w:rsid w:val="00B97C89"/>
    <w:rsid w:val="00BA158B"/>
    <w:rsid w:val="00BA162D"/>
    <w:rsid w:val="00BA258D"/>
    <w:rsid w:val="00BA7112"/>
    <w:rsid w:val="00BB6BA0"/>
    <w:rsid w:val="00BC1D8E"/>
    <w:rsid w:val="00BC4643"/>
    <w:rsid w:val="00BD004A"/>
    <w:rsid w:val="00BD09AB"/>
    <w:rsid w:val="00BD3227"/>
    <w:rsid w:val="00BD44D1"/>
    <w:rsid w:val="00BD5B22"/>
    <w:rsid w:val="00BD7B56"/>
    <w:rsid w:val="00BE0233"/>
    <w:rsid w:val="00BE0751"/>
    <w:rsid w:val="00BE35CD"/>
    <w:rsid w:val="00BE50A1"/>
    <w:rsid w:val="00BE5251"/>
    <w:rsid w:val="00BE7704"/>
    <w:rsid w:val="00BF221A"/>
    <w:rsid w:val="00BF64CC"/>
    <w:rsid w:val="00BF7CD0"/>
    <w:rsid w:val="00C0109A"/>
    <w:rsid w:val="00C03C55"/>
    <w:rsid w:val="00C04AB0"/>
    <w:rsid w:val="00C05005"/>
    <w:rsid w:val="00C10F29"/>
    <w:rsid w:val="00C1100F"/>
    <w:rsid w:val="00C13F47"/>
    <w:rsid w:val="00C1557B"/>
    <w:rsid w:val="00C1677F"/>
    <w:rsid w:val="00C244BD"/>
    <w:rsid w:val="00C25CD4"/>
    <w:rsid w:val="00C271D2"/>
    <w:rsid w:val="00C3120D"/>
    <w:rsid w:val="00C3124F"/>
    <w:rsid w:val="00C318C6"/>
    <w:rsid w:val="00C31D8C"/>
    <w:rsid w:val="00C3279B"/>
    <w:rsid w:val="00C3522D"/>
    <w:rsid w:val="00C3651B"/>
    <w:rsid w:val="00C377B3"/>
    <w:rsid w:val="00C40CFD"/>
    <w:rsid w:val="00C42059"/>
    <w:rsid w:val="00C45425"/>
    <w:rsid w:val="00C5197C"/>
    <w:rsid w:val="00C52085"/>
    <w:rsid w:val="00C522BF"/>
    <w:rsid w:val="00C52AB6"/>
    <w:rsid w:val="00C5449F"/>
    <w:rsid w:val="00C5518F"/>
    <w:rsid w:val="00C61090"/>
    <w:rsid w:val="00C630E1"/>
    <w:rsid w:val="00C63B0B"/>
    <w:rsid w:val="00C64F84"/>
    <w:rsid w:val="00C654F2"/>
    <w:rsid w:val="00C704DE"/>
    <w:rsid w:val="00C71CAE"/>
    <w:rsid w:val="00C72413"/>
    <w:rsid w:val="00C74808"/>
    <w:rsid w:val="00C748EC"/>
    <w:rsid w:val="00C76323"/>
    <w:rsid w:val="00C7750D"/>
    <w:rsid w:val="00C81524"/>
    <w:rsid w:val="00C82B39"/>
    <w:rsid w:val="00C85B6F"/>
    <w:rsid w:val="00C875CC"/>
    <w:rsid w:val="00C91662"/>
    <w:rsid w:val="00C919A2"/>
    <w:rsid w:val="00C93C9C"/>
    <w:rsid w:val="00C962B1"/>
    <w:rsid w:val="00CA076B"/>
    <w:rsid w:val="00CA34E0"/>
    <w:rsid w:val="00CA5716"/>
    <w:rsid w:val="00CA623B"/>
    <w:rsid w:val="00CA7B73"/>
    <w:rsid w:val="00CB0789"/>
    <w:rsid w:val="00CB1088"/>
    <w:rsid w:val="00CB1D87"/>
    <w:rsid w:val="00CB324B"/>
    <w:rsid w:val="00CB3EA0"/>
    <w:rsid w:val="00CB5BD5"/>
    <w:rsid w:val="00CB6389"/>
    <w:rsid w:val="00CB6945"/>
    <w:rsid w:val="00CC028C"/>
    <w:rsid w:val="00CC1001"/>
    <w:rsid w:val="00CC2731"/>
    <w:rsid w:val="00CC470C"/>
    <w:rsid w:val="00CC5930"/>
    <w:rsid w:val="00CC66D4"/>
    <w:rsid w:val="00CC7F9B"/>
    <w:rsid w:val="00CD020D"/>
    <w:rsid w:val="00CD0E78"/>
    <w:rsid w:val="00CD1CCB"/>
    <w:rsid w:val="00CD2B4E"/>
    <w:rsid w:val="00CD41AC"/>
    <w:rsid w:val="00CD42DD"/>
    <w:rsid w:val="00CD69CD"/>
    <w:rsid w:val="00CD733B"/>
    <w:rsid w:val="00CE10BF"/>
    <w:rsid w:val="00CE14D2"/>
    <w:rsid w:val="00CE18E4"/>
    <w:rsid w:val="00CE203A"/>
    <w:rsid w:val="00CE761B"/>
    <w:rsid w:val="00CF190C"/>
    <w:rsid w:val="00CF311D"/>
    <w:rsid w:val="00CF5E7C"/>
    <w:rsid w:val="00CF6D5B"/>
    <w:rsid w:val="00CF7C7F"/>
    <w:rsid w:val="00D00A6A"/>
    <w:rsid w:val="00D025A2"/>
    <w:rsid w:val="00D03E53"/>
    <w:rsid w:val="00D056CC"/>
    <w:rsid w:val="00D07CBC"/>
    <w:rsid w:val="00D1161E"/>
    <w:rsid w:val="00D20EA9"/>
    <w:rsid w:val="00D21102"/>
    <w:rsid w:val="00D22250"/>
    <w:rsid w:val="00D2296E"/>
    <w:rsid w:val="00D22E5A"/>
    <w:rsid w:val="00D230F7"/>
    <w:rsid w:val="00D25243"/>
    <w:rsid w:val="00D2738A"/>
    <w:rsid w:val="00D32A86"/>
    <w:rsid w:val="00D33A3A"/>
    <w:rsid w:val="00D342EA"/>
    <w:rsid w:val="00D35275"/>
    <w:rsid w:val="00D35AD0"/>
    <w:rsid w:val="00D37649"/>
    <w:rsid w:val="00D41FBF"/>
    <w:rsid w:val="00D43324"/>
    <w:rsid w:val="00D43AB4"/>
    <w:rsid w:val="00D46A5C"/>
    <w:rsid w:val="00D50E8D"/>
    <w:rsid w:val="00D51575"/>
    <w:rsid w:val="00D53AB1"/>
    <w:rsid w:val="00D54585"/>
    <w:rsid w:val="00D55E58"/>
    <w:rsid w:val="00D5770E"/>
    <w:rsid w:val="00D60278"/>
    <w:rsid w:val="00D60BFF"/>
    <w:rsid w:val="00D611BC"/>
    <w:rsid w:val="00D61C95"/>
    <w:rsid w:val="00D633A9"/>
    <w:rsid w:val="00D635A6"/>
    <w:rsid w:val="00D63993"/>
    <w:rsid w:val="00D63A32"/>
    <w:rsid w:val="00D65929"/>
    <w:rsid w:val="00D66817"/>
    <w:rsid w:val="00D67267"/>
    <w:rsid w:val="00D70933"/>
    <w:rsid w:val="00D76179"/>
    <w:rsid w:val="00D76D73"/>
    <w:rsid w:val="00D77280"/>
    <w:rsid w:val="00D81F94"/>
    <w:rsid w:val="00D82C12"/>
    <w:rsid w:val="00D84E34"/>
    <w:rsid w:val="00D860A6"/>
    <w:rsid w:val="00D87D3B"/>
    <w:rsid w:val="00D90EC5"/>
    <w:rsid w:val="00D91E5A"/>
    <w:rsid w:val="00D92FE7"/>
    <w:rsid w:val="00D961E4"/>
    <w:rsid w:val="00D97096"/>
    <w:rsid w:val="00DA0868"/>
    <w:rsid w:val="00DA0CDA"/>
    <w:rsid w:val="00DA16BD"/>
    <w:rsid w:val="00DA2B48"/>
    <w:rsid w:val="00DA3A49"/>
    <w:rsid w:val="00DA6785"/>
    <w:rsid w:val="00DA7787"/>
    <w:rsid w:val="00DB12C0"/>
    <w:rsid w:val="00DB2C32"/>
    <w:rsid w:val="00DB3EED"/>
    <w:rsid w:val="00DB41AA"/>
    <w:rsid w:val="00DB42F5"/>
    <w:rsid w:val="00DB5AF1"/>
    <w:rsid w:val="00DB6BA0"/>
    <w:rsid w:val="00DB7FA6"/>
    <w:rsid w:val="00DC0FF7"/>
    <w:rsid w:val="00DC1B12"/>
    <w:rsid w:val="00DC2EFA"/>
    <w:rsid w:val="00DC3254"/>
    <w:rsid w:val="00DC40D1"/>
    <w:rsid w:val="00DC6559"/>
    <w:rsid w:val="00DC6CC1"/>
    <w:rsid w:val="00DC7245"/>
    <w:rsid w:val="00DC75B5"/>
    <w:rsid w:val="00DC7889"/>
    <w:rsid w:val="00DD0441"/>
    <w:rsid w:val="00DD0833"/>
    <w:rsid w:val="00DD36C7"/>
    <w:rsid w:val="00DD3AF0"/>
    <w:rsid w:val="00DD4BE4"/>
    <w:rsid w:val="00DD6B37"/>
    <w:rsid w:val="00DD6C68"/>
    <w:rsid w:val="00DD749B"/>
    <w:rsid w:val="00DD7B5B"/>
    <w:rsid w:val="00DE2E1E"/>
    <w:rsid w:val="00DE42C2"/>
    <w:rsid w:val="00DE5819"/>
    <w:rsid w:val="00DE6947"/>
    <w:rsid w:val="00DF1B03"/>
    <w:rsid w:val="00DF2B40"/>
    <w:rsid w:val="00DF682D"/>
    <w:rsid w:val="00DF6F09"/>
    <w:rsid w:val="00E00E69"/>
    <w:rsid w:val="00E01EAE"/>
    <w:rsid w:val="00E04698"/>
    <w:rsid w:val="00E06075"/>
    <w:rsid w:val="00E146AC"/>
    <w:rsid w:val="00E161E5"/>
    <w:rsid w:val="00E1692D"/>
    <w:rsid w:val="00E21359"/>
    <w:rsid w:val="00E23B4E"/>
    <w:rsid w:val="00E24496"/>
    <w:rsid w:val="00E2717A"/>
    <w:rsid w:val="00E312AB"/>
    <w:rsid w:val="00E32A2B"/>
    <w:rsid w:val="00E34F47"/>
    <w:rsid w:val="00E356C5"/>
    <w:rsid w:val="00E36FAA"/>
    <w:rsid w:val="00E4098D"/>
    <w:rsid w:val="00E42CFF"/>
    <w:rsid w:val="00E45297"/>
    <w:rsid w:val="00E460DC"/>
    <w:rsid w:val="00E4776C"/>
    <w:rsid w:val="00E5484F"/>
    <w:rsid w:val="00E61DF5"/>
    <w:rsid w:val="00E6299D"/>
    <w:rsid w:val="00E64C06"/>
    <w:rsid w:val="00E64F58"/>
    <w:rsid w:val="00E64F67"/>
    <w:rsid w:val="00E64FB2"/>
    <w:rsid w:val="00E654DB"/>
    <w:rsid w:val="00E668F5"/>
    <w:rsid w:val="00E66FA1"/>
    <w:rsid w:val="00E67B1C"/>
    <w:rsid w:val="00E67F21"/>
    <w:rsid w:val="00E700B5"/>
    <w:rsid w:val="00E70275"/>
    <w:rsid w:val="00E72A21"/>
    <w:rsid w:val="00E730AA"/>
    <w:rsid w:val="00E73760"/>
    <w:rsid w:val="00E777CB"/>
    <w:rsid w:val="00E77D56"/>
    <w:rsid w:val="00E807E9"/>
    <w:rsid w:val="00E8158A"/>
    <w:rsid w:val="00E824E7"/>
    <w:rsid w:val="00E85054"/>
    <w:rsid w:val="00E86481"/>
    <w:rsid w:val="00E8699D"/>
    <w:rsid w:val="00E92CB4"/>
    <w:rsid w:val="00E93EDB"/>
    <w:rsid w:val="00E9441C"/>
    <w:rsid w:val="00E94784"/>
    <w:rsid w:val="00E96B9B"/>
    <w:rsid w:val="00E975CC"/>
    <w:rsid w:val="00EA2C9C"/>
    <w:rsid w:val="00EA34A4"/>
    <w:rsid w:val="00EA6BA4"/>
    <w:rsid w:val="00EB5311"/>
    <w:rsid w:val="00EB6943"/>
    <w:rsid w:val="00EB6F50"/>
    <w:rsid w:val="00EC1009"/>
    <w:rsid w:val="00EC2595"/>
    <w:rsid w:val="00EC2900"/>
    <w:rsid w:val="00EC4C3A"/>
    <w:rsid w:val="00EC6837"/>
    <w:rsid w:val="00ED139D"/>
    <w:rsid w:val="00ED1BDC"/>
    <w:rsid w:val="00ED65A7"/>
    <w:rsid w:val="00ED7BAD"/>
    <w:rsid w:val="00EE0189"/>
    <w:rsid w:val="00EE0ECD"/>
    <w:rsid w:val="00EE24D5"/>
    <w:rsid w:val="00EE489D"/>
    <w:rsid w:val="00EE4FCD"/>
    <w:rsid w:val="00EF2D58"/>
    <w:rsid w:val="00EF2D60"/>
    <w:rsid w:val="00EF4623"/>
    <w:rsid w:val="00EF5383"/>
    <w:rsid w:val="00EF5EFE"/>
    <w:rsid w:val="00EF71FA"/>
    <w:rsid w:val="00F00C7D"/>
    <w:rsid w:val="00F0277D"/>
    <w:rsid w:val="00F05987"/>
    <w:rsid w:val="00F074DE"/>
    <w:rsid w:val="00F12D43"/>
    <w:rsid w:val="00F148B4"/>
    <w:rsid w:val="00F17166"/>
    <w:rsid w:val="00F178A7"/>
    <w:rsid w:val="00F17CFF"/>
    <w:rsid w:val="00F20AD4"/>
    <w:rsid w:val="00F260AF"/>
    <w:rsid w:val="00F26122"/>
    <w:rsid w:val="00F275C2"/>
    <w:rsid w:val="00F27E23"/>
    <w:rsid w:val="00F31EE9"/>
    <w:rsid w:val="00F3248C"/>
    <w:rsid w:val="00F32508"/>
    <w:rsid w:val="00F33016"/>
    <w:rsid w:val="00F347A2"/>
    <w:rsid w:val="00F34D9D"/>
    <w:rsid w:val="00F4049C"/>
    <w:rsid w:val="00F41EB5"/>
    <w:rsid w:val="00F44B75"/>
    <w:rsid w:val="00F45FBE"/>
    <w:rsid w:val="00F515ED"/>
    <w:rsid w:val="00F52C2D"/>
    <w:rsid w:val="00F547BA"/>
    <w:rsid w:val="00F561F6"/>
    <w:rsid w:val="00F56899"/>
    <w:rsid w:val="00F570F2"/>
    <w:rsid w:val="00F6046C"/>
    <w:rsid w:val="00F63270"/>
    <w:rsid w:val="00F666BB"/>
    <w:rsid w:val="00F6674D"/>
    <w:rsid w:val="00F713BF"/>
    <w:rsid w:val="00F71C5E"/>
    <w:rsid w:val="00F7433B"/>
    <w:rsid w:val="00F80EF8"/>
    <w:rsid w:val="00F8324F"/>
    <w:rsid w:val="00F83DF8"/>
    <w:rsid w:val="00F852EA"/>
    <w:rsid w:val="00F85728"/>
    <w:rsid w:val="00F861E7"/>
    <w:rsid w:val="00F86457"/>
    <w:rsid w:val="00F8728C"/>
    <w:rsid w:val="00F903B8"/>
    <w:rsid w:val="00F903D4"/>
    <w:rsid w:val="00F908DD"/>
    <w:rsid w:val="00F90BDE"/>
    <w:rsid w:val="00F92823"/>
    <w:rsid w:val="00F94CA3"/>
    <w:rsid w:val="00F9720B"/>
    <w:rsid w:val="00FA1339"/>
    <w:rsid w:val="00FA1F75"/>
    <w:rsid w:val="00FA3673"/>
    <w:rsid w:val="00FA6F7D"/>
    <w:rsid w:val="00FB15FC"/>
    <w:rsid w:val="00FB3026"/>
    <w:rsid w:val="00FB4A3E"/>
    <w:rsid w:val="00FB5C0F"/>
    <w:rsid w:val="00FB67E5"/>
    <w:rsid w:val="00FC0E6E"/>
    <w:rsid w:val="00FC128E"/>
    <w:rsid w:val="00FC13F9"/>
    <w:rsid w:val="00FC40D1"/>
    <w:rsid w:val="00FC74C3"/>
    <w:rsid w:val="00FD3172"/>
    <w:rsid w:val="00FD34CB"/>
    <w:rsid w:val="00FD3E02"/>
    <w:rsid w:val="00FD607F"/>
    <w:rsid w:val="00FD6E4E"/>
    <w:rsid w:val="00FE2EA9"/>
    <w:rsid w:val="00FE4C00"/>
    <w:rsid w:val="00FE4D91"/>
    <w:rsid w:val="00FE55A3"/>
    <w:rsid w:val="00FF10E5"/>
    <w:rsid w:val="00FF183B"/>
    <w:rsid w:val="00FF1A08"/>
    <w:rsid w:val="00FF401F"/>
    <w:rsid w:val="00FF422C"/>
    <w:rsid w:val="00FF6775"/>
    <w:rsid w:val="00FF7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13EAE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sz w:val="24"/>
        <w:szCs w:val="24"/>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Table Grid" w:locked="1"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3DB"/>
    <w:pPr>
      <w:ind w:firstLine="720"/>
    </w:pPr>
    <w:rPr>
      <w:rFonts w:ascii="Times New Roman" w:hAnsi="Times New Roman"/>
      <w:kern w:val="2"/>
    </w:rPr>
  </w:style>
  <w:style w:type="paragraph" w:styleId="2">
    <w:name w:val="heading 2"/>
    <w:basedOn w:val="a"/>
    <w:next w:val="a"/>
    <w:link w:val="20"/>
    <w:uiPriority w:val="99"/>
    <w:qFormat/>
    <w:rsid w:val="003D53DB"/>
    <w:pPr>
      <w:keepNext/>
      <w:keepLines/>
      <w:widowControl w:val="0"/>
      <w:spacing w:before="260" w:after="260" w:line="416" w:lineRule="auto"/>
      <w:ind w:firstLine="0"/>
      <w:jc w:val="both"/>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字符"/>
    <w:link w:val="2"/>
    <w:uiPriority w:val="99"/>
    <w:semiHidden/>
    <w:locked/>
    <w:rsid w:val="003D53DB"/>
    <w:rPr>
      <w:rFonts w:ascii="Cambria" w:eastAsia="SimSun" w:hAnsi="Cambria" w:cs="Times New Roman"/>
      <w:b/>
      <w:bCs/>
      <w:sz w:val="32"/>
      <w:szCs w:val="32"/>
    </w:rPr>
  </w:style>
  <w:style w:type="paragraph" w:styleId="a3">
    <w:name w:val="Balloon Text"/>
    <w:basedOn w:val="a"/>
    <w:link w:val="a4"/>
    <w:uiPriority w:val="99"/>
    <w:semiHidden/>
    <w:rsid w:val="004730E9"/>
    <w:rPr>
      <w:sz w:val="18"/>
      <w:szCs w:val="18"/>
    </w:rPr>
  </w:style>
  <w:style w:type="character" w:customStyle="1" w:styleId="a4">
    <w:name w:val="批注框文本字符"/>
    <w:link w:val="a3"/>
    <w:uiPriority w:val="99"/>
    <w:semiHidden/>
    <w:locked/>
    <w:rsid w:val="004730E9"/>
    <w:rPr>
      <w:rFonts w:ascii="Times New Roman" w:eastAsia="SimSun" w:hAnsi="Times New Roman" w:cs="Times New Roman"/>
      <w:sz w:val="18"/>
      <w:szCs w:val="18"/>
    </w:rPr>
  </w:style>
  <w:style w:type="character" w:styleId="a5">
    <w:name w:val="Strong"/>
    <w:uiPriority w:val="99"/>
    <w:qFormat/>
    <w:rsid w:val="003D53DB"/>
    <w:rPr>
      <w:rFonts w:cs="Times New Roman"/>
      <w:b/>
    </w:rPr>
  </w:style>
  <w:style w:type="character" w:styleId="a6">
    <w:name w:val="Emphasis"/>
    <w:uiPriority w:val="99"/>
    <w:qFormat/>
    <w:rsid w:val="003D53DB"/>
    <w:rPr>
      <w:rFonts w:cs="Times New Roman"/>
      <w:color w:val="CC0033"/>
    </w:rPr>
  </w:style>
  <w:style w:type="paragraph" w:styleId="a7">
    <w:name w:val="header"/>
    <w:basedOn w:val="a"/>
    <w:link w:val="a8"/>
    <w:uiPriority w:val="99"/>
    <w:semiHidden/>
    <w:rsid w:val="0064593E"/>
    <w:pPr>
      <w:pBdr>
        <w:bottom w:val="single" w:sz="6" w:space="1" w:color="auto"/>
      </w:pBdr>
      <w:tabs>
        <w:tab w:val="center" w:pos="4153"/>
        <w:tab w:val="right" w:pos="8306"/>
      </w:tabs>
      <w:snapToGrid w:val="0"/>
      <w:jc w:val="center"/>
    </w:pPr>
    <w:rPr>
      <w:sz w:val="18"/>
      <w:szCs w:val="18"/>
    </w:rPr>
  </w:style>
  <w:style w:type="character" w:customStyle="1" w:styleId="a8">
    <w:name w:val="页眉字符"/>
    <w:link w:val="a7"/>
    <w:uiPriority w:val="99"/>
    <w:semiHidden/>
    <w:locked/>
    <w:rsid w:val="0064593E"/>
    <w:rPr>
      <w:rFonts w:ascii="Times New Roman" w:eastAsia="SimSun" w:hAnsi="Times New Roman" w:cs="Times New Roman"/>
      <w:sz w:val="18"/>
      <w:szCs w:val="18"/>
    </w:rPr>
  </w:style>
  <w:style w:type="paragraph" w:styleId="a9">
    <w:name w:val="footer"/>
    <w:basedOn w:val="a"/>
    <w:link w:val="aa"/>
    <w:uiPriority w:val="99"/>
    <w:rsid w:val="0064593E"/>
    <w:pPr>
      <w:tabs>
        <w:tab w:val="center" w:pos="4153"/>
        <w:tab w:val="right" w:pos="8306"/>
      </w:tabs>
      <w:snapToGrid w:val="0"/>
    </w:pPr>
    <w:rPr>
      <w:sz w:val="18"/>
      <w:szCs w:val="18"/>
    </w:rPr>
  </w:style>
  <w:style w:type="character" w:customStyle="1" w:styleId="aa">
    <w:name w:val="页脚字符"/>
    <w:link w:val="a9"/>
    <w:uiPriority w:val="99"/>
    <w:locked/>
    <w:rsid w:val="0064593E"/>
    <w:rPr>
      <w:rFonts w:ascii="Times New Roman" w:eastAsia="SimSun" w:hAnsi="Times New Roman" w:cs="Times New Roman"/>
      <w:sz w:val="18"/>
      <w:szCs w:val="18"/>
    </w:rPr>
  </w:style>
  <w:style w:type="paragraph" w:styleId="ab">
    <w:name w:val="List Paragraph"/>
    <w:basedOn w:val="a"/>
    <w:uiPriority w:val="34"/>
    <w:qFormat/>
    <w:rsid w:val="00DD0441"/>
    <w:pPr>
      <w:ind w:firstLineChars="200" w:firstLine="420"/>
    </w:pPr>
  </w:style>
  <w:style w:type="character" w:styleId="ac">
    <w:name w:val="annotation reference"/>
    <w:uiPriority w:val="99"/>
    <w:semiHidden/>
    <w:rsid w:val="003718F0"/>
    <w:rPr>
      <w:rFonts w:cs="Times New Roman"/>
      <w:sz w:val="21"/>
      <w:szCs w:val="21"/>
    </w:rPr>
  </w:style>
  <w:style w:type="paragraph" w:styleId="ad">
    <w:name w:val="annotation text"/>
    <w:basedOn w:val="a"/>
    <w:link w:val="ae"/>
    <w:uiPriority w:val="99"/>
    <w:semiHidden/>
    <w:rsid w:val="003718F0"/>
  </w:style>
  <w:style w:type="character" w:customStyle="1" w:styleId="ae">
    <w:name w:val="注释文本字符"/>
    <w:link w:val="ad"/>
    <w:uiPriority w:val="99"/>
    <w:semiHidden/>
    <w:locked/>
    <w:rsid w:val="003718F0"/>
    <w:rPr>
      <w:rFonts w:ascii="Times New Roman" w:eastAsia="SimSun" w:hAnsi="Times New Roman" w:cs="Times New Roman"/>
      <w:sz w:val="24"/>
      <w:szCs w:val="24"/>
    </w:rPr>
  </w:style>
  <w:style w:type="paragraph" w:styleId="af">
    <w:name w:val="annotation subject"/>
    <w:basedOn w:val="ad"/>
    <w:next w:val="ad"/>
    <w:link w:val="af0"/>
    <w:uiPriority w:val="99"/>
    <w:semiHidden/>
    <w:rsid w:val="003718F0"/>
    <w:rPr>
      <w:b/>
      <w:bCs/>
    </w:rPr>
  </w:style>
  <w:style w:type="character" w:customStyle="1" w:styleId="af0">
    <w:name w:val="批注主题字符"/>
    <w:link w:val="af"/>
    <w:uiPriority w:val="99"/>
    <w:semiHidden/>
    <w:locked/>
    <w:rsid w:val="003718F0"/>
    <w:rPr>
      <w:rFonts w:ascii="Times New Roman" w:eastAsia="SimSun" w:hAnsi="Times New Roman" w:cs="Times New Roman"/>
      <w:b/>
      <w:bCs/>
      <w:sz w:val="24"/>
      <w:szCs w:val="24"/>
    </w:rPr>
  </w:style>
  <w:style w:type="paragraph" w:styleId="af1">
    <w:name w:val="footnote text"/>
    <w:basedOn w:val="a"/>
    <w:link w:val="af2"/>
    <w:uiPriority w:val="99"/>
    <w:semiHidden/>
    <w:rsid w:val="00A27AD3"/>
    <w:rPr>
      <w:sz w:val="20"/>
      <w:szCs w:val="20"/>
    </w:rPr>
  </w:style>
  <w:style w:type="character" w:customStyle="1" w:styleId="af2">
    <w:name w:val="脚注文本字符"/>
    <w:link w:val="af1"/>
    <w:uiPriority w:val="99"/>
    <w:semiHidden/>
    <w:locked/>
    <w:rsid w:val="00A27AD3"/>
    <w:rPr>
      <w:rFonts w:ascii="Times New Roman" w:eastAsia="SimSun" w:hAnsi="Times New Roman" w:cs="Times New Roman"/>
      <w:sz w:val="20"/>
      <w:szCs w:val="20"/>
    </w:rPr>
  </w:style>
  <w:style w:type="character" w:styleId="af3">
    <w:name w:val="footnote reference"/>
    <w:uiPriority w:val="99"/>
    <w:semiHidden/>
    <w:rsid w:val="00A27AD3"/>
    <w:rPr>
      <w:rFonts w:cs="Times New Roman"/>
      <w:vertAlign w:val="superscript"/>
    </w:rPr>
  </w:style>
  <w:style w:type="paragraph" w:styleId="af4">
    <w:name w:val="Revision"/>
    <w:hidden/>
    <w:uiPriority w:val="99"/>
    <w:semiHidden/>
    <w:rsid w:val="008F6A70"/>
    <w:rPr>
      <w:rFonts w:ascii="Times New Roman" w:hAnsi="Times New Roman"/>
      <w:kern w:val="2"/>
    </w:rPr>
  </w:style>
  <w:style w:type="character" w:styleId="af5">
    <w:name w:val="Placeholder Text"/>
    <w:uiPriority w:val="99"/>
    <w:semiHidden/>
    <w:rsid w:val="009A49F7"/>
    <w:rPr>
      <w:rFonts w:cs="Times New Roman"/>
      <w:color w:val="808080"/>
    </w:rPr>
  </w:style>
  <w:style w:type="paragraph" w:customStyle="1" w:styleId="Default">
    <w:name w:val="Default"/>
    <w:rsid w:val="00496CE9"/>
    <w:pPr>
      <w:widowControl w:val="0"/>
      <w:autoSpaceDE w:val="0"/>
      <w:autoSpaceDN w:val="0"/>
      <w:adjustRightInd w:val="0"/>
    </w:pPr>
    <w:rPr>
      <w:rFonts w:ascii="Times New Roman" w:hAnsi="Times New Roman"/>
      <w:color w:val="000000"/>
    </w:rPr>
  </w:style>
  <w:style w:type="paragraph" w:customStyle="1" w:styleId="articlecategory">
    <w:name w:val="articlecategory"/>
    <w:basedOn w:val="a"/>
    <w:rsid w:val="00AF29CB"/>
    <w:pPr>
      <w:spacing w:before="100" w:beforeAutospacing="1" w:after="100" w:afterAutospacing="1"/>
      <w:ind w:firstLine="0"/>
    </w:pPr>
    <w:rPr>
      <w:rFonts w:ascii="SimSun" w:hAnsi="SimSun" w:cs="SimSun"/>
      <w:kern w:val="0"/>
    </w:rPr>
  </w:style>
  <w:style w:type="character" w:styleId="af6">
    <w:name w:val="page number"/>
    <w:uiPriority w:val="99"/>
    <w:rsid w:val="000256A3"/>
    <w:rPr>
      <w:rFonts w:cs="Times New Roman"/>
    </w:rPr>
  </w:style>
  <w:style w:type="paragraph" w:customStyle="1" w:styleId="1">
    <w:name w:val="书目1"/>
    <w:basedOn w:val="a"/>
    <w:rsid w:val="00653B6E"/>
    <w:pPr>
      <w:spacing w:line="480" w:lineRule="auto"/>
      <w:ind w:left="720" w:hanging="720"/>
      <w:jc w:val="center"/>
    </w:pPr>
    <w:rPr>
      <w:b/>
    </w:rPr>
  </w:style>
  <w:style w:type="character" w:styleId="af7">
    <w:name w:val="Hyperlink"/>
    <w:basedOn w:val="a0"/>
    <w:uiPriority w:val="99"/>
    <w:unhideWhenUsed/>
    <w:rsid w:val="00D53AB1"/>
    <w:rPr>
      <w:color w:val="0000FF" w:themeColor="hyperlink"/>
      <w:u w:val="single"/>
    </w:rPr>
  </w:style>
  <w:style w:type="character" w:styleId="FollowedHyperlink">
    <w:name w:val="FollowedHyperlink"/>
    <w:basedOn w:val="a0"/>
    <w:uiPriority w:val="99"/>
    <w:semiHidden/>
    <w:unhideWhenUsed/>
    <w:rsid w:val="00E146AC"/>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sz w:val="24"/>
        <w:szCs w:val="24"/>
        <w:lang w:val="en-US" w:eastAsia="zh-CN"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Table Grid" w:locked="1"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3DB"/>
    <w:pPr>
      <w:ind w:firstLine="720"/>
    </w:pPr>
    <w:rPr>
      <w:rFonts w:ascii="Times New Roman" w:hAnsi="Times New Roman"/>
      <w:kern w:val="2"/>
    </w:rPr>
  </w:style>
  <w:style w:type="paragraph" w:styleId="2">
    <w:name w:val="heading 2"/>
    <w:basedOn w:val="a"/>
    <w:next w:val="a"/>
    <w:link w:val="20"/>
    <w:uiPriority w:val="99"/>
    <w:qFormat/>
    <w:rsid w:val="003D53DB"/>
    <w:pPr>
      <w:keepNext/>
      <w:keepLines/>
      <w:widowControl w:val="0"/>
      <w:spacing w:before="260" w:after="260" w:line="416" w:lineRule="auto"/>
      <w:ind w:firstLine="0"/>
      <w:jc w:val="both"/>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字符"/>
    <w:link w:val="2"/>
    <w:uiPriority w:val="99"/>
    <w:semiHidden/>
    <w:locked/>
    <w:rsid w:val="003D53DB"/>
    <w:rPr>
      <w:rFonts w:ascii="Cambria" w:eastAsia="SimSun" w:hAnsi="Cambria" w:cs="Times New Roman"/>
      <w:b/>
      <w:bCs/>
      <w:sz w:val="32"/>
      <w:szCs w:val="32"/>
    </w:rPr>
  </w:style>
  <w:style w:type="paragraph" w:styleId="a3">
    <w:name w:val="Balloon Text"/>
    <w:basedOn w:val="a"/>
    <w:link w:val="a4"/>
    <w:uiPriority w:val="99"/>
    <w:semiHidden/>
    <w:rsid w:val="004730E9"/>
    <w:rPr>
      <w:sz w:val="18"/>
      <w:szCs w:val="18"/>
    </w:rPr>
  </w:style>
  <w:style w:type="character" w:customStyle="1" w:styleId="a4">
    <w:name w:val="批注框文本字符"/>
    <w:link w:val="a3"/>
    <w:uiPriority w:val="99"/>
    <w:semiHidden/>
    <w:locked/>
    <w:rsid w:val="004730E9"/>
    <w:rPr>
      <w:rFonts w:ascii="Times New Roman" w:eastAsia="SimSun" w:hAnsi="Times New Roman" w:cs="Times New Roman"/>
      <w:sz w:val="18"/>
      <w:szCs w:val="18"/>
    </w:rPr>
  </w:style>
  <w:style w:type="character" w:styleId="a5">
    <w:name w:val="Strong"/>
    <w:uiPriority w:val="99"/>
    <w:qFormat/>
    <w:rsid w:val="003D53DB"/>
    <w:rPr>
      <w:rFonts w:cs="Times New Roman"/>
      <w:b/>
    </w:rPr>
  </w:style>
  <w:style w:type="character" w:styleId="a6">
    <w:name w:val="Emphasis"/>
    <w:uiPriority w:val="99"/>
    <w:qFormat/>
    <w:rsid w:val="003D53DB"/>
    <w:rPr>
      <w:rFonts w:cs="Times New Roman"/>
      <w:color w:val="CC0033"/>
    </w:rPr>
  </w:style>
  <w:style w:type="paragraph" w:styleId="a7">
    <w:name w:val="header"/>
    <w:basedOn w:val="a"/>
    <w:link w:val="a8"/>
    <w:uiPriority w:val="99"/>
    <w:semiHidden/>
    <w:rsid w:val="0064593E"/>
    <w:pPr>
      <w:pBdr>
        <w:bottom w:val="single" w:sz="6" w:space="1" w:color="auto"/>
      </w:pBdr>
      <w:tabs>
        <w:tab w:val="center" w:pos="4153"/>
        <w:tab w:val="right" w:pos="8306"/>
      </w:tabs>
      <w:snapToGrid w:val="0"/>
      <w:jc w:val="center"/>
    </w:pPr>
    <w:rPr>
      <w:sz w:val="18"/>
      <w:szCs w:val="18"/>
    </w:rPr>
  </w:style>
  <w:style w:type="character" w:customStyle="1" w:styleId="a8">
    <w:name w:val="页眉字符"/>
    <w:link w:val="a7"/>
    <w:uiPriority w:val="99"/>
    <w:semiHidden/>
    <w:locked/>
    <w:rsid w:val="0064593E"/>
    <w:rPr>
      <w:rFonts w:ascii="Times New Roman" w:eastAsia="SimSun" w:hAnsi="Times New Roman" w:cs="Times New Roman"/>
      <w:sz w:val="18"/>
      <w:szCs w:val="18"/>
    </w:rPr>
  </w:style>
  <w:style w:type="paragraph" w:styleId="a9">
    <w:name w:val="footer"/>
    <w:basedOn w:val="a"/>
    <w:link w:val="aa"/>
    <w:uiPriority w:val="99"/>
    <w:rsid w:val="0064593E"/>
    <w:pPr>
      <w:tabs>
        <w:tab w:val="center" w:pos="4153"/>
        <w:tab w:val="right" w:pos="8306"/>
      </w:tabs>
      <w:snapToGrid w:val="0"/>
    </w:pPr>
    <w:rPr>
      <w:sz w:val="18"/>
      <w:szCs w:val="18"/>
    </w:rPr>
  </w:style>
  <w:style w:type="character" w:customStyle="1" w:styleId="aa">
    <w:name w:val="页脚字符"/>
    <w:link w:val="a9"/>
    <w:uiPriority w:val="99"/>
    <w:locked/>
    <w:rsid w:val="0064593E"/>
    <w:rPr>
      <w:rFonts w:ascii="Times New Roman" w:eastAsia="SimSun" w:hAnsi="Times New Roman" w:cs="Times New Roman"/>
      <w:sz w:val="18"/>
      <w:szCs w:val="18"/>
    </w:rPr>
  </w:style>
  <w:style w:type="paragraph" w:styleId="ab">
    <w:name w:val="List Paragraph"/>
    <w:basedOn w:val="a"/>
    <w:uiPriority w:val="34"/>
    <w:qFormat/>
    <w:rsid w:val="00DD0441"/>
    <w:pPr>
      <w:ind w:firstLineChars="200" w:firstLine="420"/>
    </w:pPr>
  </w:style>
  <w:style w:type="character" w:styleId="ac">
    <w:name w:val="annotation reference"/>
    <w:uiPriority w:val="99"/>
    <w:semiHidden/>
    <w:rsid w:val="003718F0"/>
    <w:rPr>
      <w:rFonts w:cs="Times New Roman"/>
      <w:sz w:val="21"/>
      <w:szCs w:val="21"/>
    </w:rPr>
  </w:style>
  <w:style w:type="paragraph" w:styleId="ad">
    <w:name w:val="annotation text"/>
    <w:basedOn w:val="a"/>
    <w:link w:val="ae"/>
    <w:uiPriority w:val="99"/>
    <w:semiHidden/>
    <w:rsid w:val="003718F0"/>
  </w:style>
  <w:style w:type="character" w:customStyle="1" w:styleId="ae">
    <w:name w:val="注释文本字符"/>
    <w:link w:val="ad"/>
    <w:uiPriority w:val="99"/>
    <w:semiHidden/>
    <w:locked/>
    <w:rsid w:val="003718F0"/>
    <w:rPr>
      <w:rFonts w:ascii="Times New Roman" w:eastAsia="SimSun" w:hAnsi="Times New Roman" w:cs="Times New Roman"/>
      <w:sz w:val="24"/>
      <w:szCs w:val="24"/>
    </w:rPr>
  </w:style>
  <w:style w:type="paragraph" w:styleId="af">
    <w:name w:val="annotation subject"/>
    <w:basedOn w:val="ad"/>
    <w:next w:val="ad"/>
    <w:link w:val="af0"/>
    <w:uiPriority w:val="99"/>
    <w:semiHidden/>
    <w:rsid w:val="003718F0"/>
    <w:rPr>
      <w:b/>
      <w:bCs/>
    </w:rPr>
  </w:style>
  <w:style w:type="character" w:customStyle="1" w:styleId="af0">
    <w:name w:val="批注主题字符"/>
    <w:link w:val="af"/>
    <w:uiPriority w:val="99"/>
    <w:semiHidden/>
    <w:locked/>
    <w:rsid w:val="003718F0"/>
    <w:rPr>
      <w:rFonts w:ascii="Times New Roman" w:eastAsia="SimSun" w:hAnsi="Times New Roman" w:cs="Times New Roman"/>
      <w:b/>
      <w:bCs/>
      <w:sz w:val="24"/>
      <w:szCs w:val="24"/>
    </w:rPr>
  </w:style>
  <w:style w:type="paragraph" w:styleId="af1">
    <w:name w:val="footnote text"/>
    <w:basedOn w:val="a"/>
    <w:link w:val="af2"/>
    <w:uiPriority w:val="99"/>
    <w:semiHidden/>
    <w:rsid w:val="00A27AD3"/>
    <w:rPr>
      <w:sz w:val="20"/>
      <w:szCs w:val="20"/>
    </w:rPr>
  </w:style>
  <w:style w:type="character" w:customStyle="1" w:styleId="af2">
    <w:name w:val="脚注文本字符"/>
    <w:link w:val="af1"/>
    <w:uiPriority w:val="99"/>
    <w:semiHidden/>
    <w:locked/>
    <w:rsid w:val="00A27AD3"/>
    <w:rPr>
      <w:rFonts w:ascii="Times New Roman" w:eastAsia="SimSun" w:hAnsi="Times New Roman" w:cs="Times New Roman"/>
      <w:sz w:val="20"/>
      <w:szCs w:val="20"/>
    </w:rPr>
  </w:style>
  <w:style w:type="character" w:styleId="af3">
    <w:name w:val="footnote reference"/>
    <w:uiPriority w:val="99"/>
    <w:semiHidden/>
    <w:rsid w:val="00A27AD3"/>
    <w:rPr>
      <w:rFonts w:cs="Times New Roman"/>
      <w:vertAlign w:val="superscript"/>
    </w:rPr>
  </w:style>
  <w:style w:type="paragraph" w:styleId="af4">
    <w:name w:val="Revision"/>
    <w:hidden/>
    <w:uiPriority w:val="99"/>
    <w:semiHidden/>
    <w:rsid w:val="008F6A70"/>
    <w:rPr>
      <w:rFonts w:ascii="Times New Roman" w:hAnsi="Times New Roman"/>
      <w:kern w:val="2"/>
    </w:rPr>
  </w:style>
  <w:style w:type="character" w:styleId="af5">
    <w:name w:val="Placeholder Text"/>
    <w:uiPriority w:val="99"/>
    <w:semiHidden/>
    <w:rsid w:val="009A49F7"/>
    <w:rPr>
      <w:rFonts w:cs="Times New Roman"/>
      <w:color w:val="808080"/>
    </w:rPr>
  </w:style>
  <w:style w:type="paragraph" w:customStyle="1" w:styleId="Default">
    <w:name w:val="Default"/>
    <w:rsid w:val="00496CE9"/>
    <w:pPr>
      <w:widowControl w:val="0"/>
      <w:autoSpaceDE w:val="0"/>
      <w:autoSpaceDN w:val="0"/>
      <w:adjustRightInd w:val="0"/>
    </w:pPr>
    <w:rPr>
      <w:rFonts w:ascii="Times New Roman" w:hAnsi="Times New Roman"/>
      <w:color w:val="000000"/>
    </w:rPr>
  </w:style>
  <w:style w:type="paragraph" w:customStyle="1" w:styleId="articlecategory">
    <w:name w:val="articlecategory"/>
    <w:basedOn w:val="a"/>
    <w:rsid w:val="00AF29CB"/>
    <w:pPr>
      <w:spacing w:before="100" w:beforeAutospacing="1" w:after="100" w:afterAutospacing="1"/>
      <w:ind w:firstLine="0"/>
    </w:pPr>
    <w:rPr>
      <w:rFonts w:ascii="SimSun" w:hAnsi="SimSun" w:cs="SimSun"/>
      <w:kern w:val="0"/>
    </w:rPr>
  </w:style>
  <w:style w:type="character" w:styleId="af6">
    <w:name w:val="page number"/>
    <w:uiPriority w:val="99"/>
    <w:rsid w:val="000256A3"/>
    <w:rPr>
      <w:rFonts w:cs="Times New Roman"/>
    </w:rPr>
  </w:style>
  <w:style w:type="paragraph" w:customStyle="1" w:styleId="1">
    <w:name w:val="书目1"/>
    <w:basedOn w:val="a"/>
    <w:rsid w:val="00653B6E"/>
    <w:pPr>
      <w:spacing w:line="480" w:lineRule="auto"/>
      <w:ind w:left="720" w:hanging="720"/>
      <w:jc w:val="center"/>
    </w:pPr>
    <w:rPr>
      <w:b/>
    </w:rPr>
  </w:style>
  <w:style w:type="character" w:styleId="af7">
    <w:name w:val="Hyperlink"/>
    <w:basedOn w:val="a0"/>
    <w:uiPriority w:val="99"/>
    <w:unhideWhenUsed/>
    <w:rsid w:val="00D53AB1"/>
    <w:rPr>
      <w:color w:val="0000FF" w:themeColor="hyperlink"/>
      <w:u w:val="single"/>
    </w:rPr>
  </w:style>
  <w:style w:type="character" w:styleId="FollowedHyperlink">
    <w:name w:val="FollowedHyperlink"/>
    <w:basedOn w:val="a0"/>
    <w:uiPriority w:val="99"/>
    <w:semiHidden/>
    <w:unhideWhenUsed/>
    <w:rsid w:val="00E146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585761">
      <w:marLeft w:val="0"/>
      <w:marRight w:val="0"/>
      <w:marTop w:val="0"/>
      <w:marBottom w:val="0"/>
      <w:divBdr>
        <w:top w:val="none" w:sz="0" w:space="0" w:color="auto"/>
        <w:left w:val="none" w:sz="0" w:space="0" w:color="auto"/>
        <w:bottom w:val="none" w:sz="0" w:space="0" w:color="auto"/>
        <w:right w:val="none" w:sz="0" w:space="0" w:color="auto"/>
      </w:divBdr>
    </w:div>
    <w:div w:id="283585762">
      <w:marLeft w:val="0"/>
      <w:marRight w:val="0"/>
      <w:marTop w:val="0"/>
      <w:marBottom w:val="0"/>
      <w:divBdr>
        <w:top w:val="none" w:sz="0" w:space="0" w:color="auto"/>
        <w:left w:val="none" w:sz="0" w:space="0" w:color="auto"/>
        <w:bottom w:val="none" w:sz="0" w:space="0" w:color="auto"/>
        <w:right w:val="none" w:sz="0" w:space="0" w:color="auto"/>
      </w:divBdr>
    </w:div>
    <w:div w:id="283585763">
      <w:marLeft w:val="0"/>
      <w:marRight w:val="0"/>
      <w:marTop w:val="0"/>
      <w:marBottom w:val="0"/>
      <w:divBdr>
        <w:top w:val="none" w:sz="0" w:space="0" w:color="auto"/>
        <w:left w:val="none" w:sz="0" w:space="0" w:color="auto"/>
        <w:bottom w:val="none" w:sz="0" w:space="0" w:color="auto"/>
        <w:right w:val="none" w:sz="0" w:space="0" w:color="auto"/>
      </w:divBdr>
    </w:div>
    <w:div w:id="283585764">
      <w:marLeft w:val="0"/>
      <w:marRight w:val="0"/>
      <w:marTop w:val="0"/>
      <w:marBottom w:val="0"/>
      <w:divBdr>
        <w:top w:val="none" w:sz="0" w:space="0" w:color="auto"/>
        <w:left w:val="none" w:sz="0" w:space="0" w:color="auto"/>
        <w:bottom w:val="none" w:sz="0" w:space="0" w:color="auto"/>
        <w:right w:val="none" w:sz="0" w:space="0" w:color="auto"/>
      </w:divBdr>
    </w:div>
    <w:div w:id="283585765">
      <w:marLeft w:val="0"/>
      <w:marRight w:val="0"/>
      <w:marTop w:val="0"/>
      <w:marBottom w:val="0"/>
      <w:divBdr>
        <w:top w:val="none" w:sz="0" w:space="0" w:color="auto"/>
        <w:left w:val="none" w:sz="0" w:space="0" w:color="auto"/>
        <w:bottom w:val="none" w:sz="0" w:space="0" w:color="auto"/>
        <w:right w:val="none" w:sz="0" w:space="0" w:color="auto"/>
      </w:divBdr>
    </w:div>
    <w:div w:id="283585766">
      <w:marLeft w:val="0"/>
      <w:marRight w:val="0"/>
      <w:marTop w:val="0"/>
      <w:marBottom w:val="0"/>
      <w:divBdr>
        <w:top w:val="none" w:sz="0" w:space="0" w:color="auto"/>
        <w:left w:val="none" w:sz="0" w:space="0" w:color="auto"/>
        <w:bottom w:val="none" w:sz="0" w:space="0" w:color="auto"/>
        <w:right w:val="none" w:sz="0" w:space="0" w:color="auto"/>
      </w:divBdr>
    </w:div>
    <w:div w:id="283585767">
      <w:marLeft w:val="0"/>
      <w:marRight w:val="0"/>
      <w:marTop w:val="0"/>
      <w:marBottom w:val="0"/>
      <w:divBdr>
        <w:top w:val="none" w:sz="0" w:space="0" w:color="auto"/>
        <w:left w:val="none" w:sz="0" w:space="0" w:color="auto"/>
        <w:bottom w:val="none" w:sz="0" w:space="0" w:color="auto"/>
        <w:right w:val="none" w:sz="0" w:space="0" w:color="auto"/>
      </w:divBdr>
    </w:div>
    <w:div w:id="283585768">
      <w:marLeft w:val="0"/>
      <w:marRight w:val="0"/>
      <w:marTop w:val="0"/>
      <w:marBottom w:val="0"/>
      <w:divBdr>
        <w:top w:val="none" w:sz="0" w:space="0" w:color="auto"/>
        <w:left w:val="none" w:sz="0" w:space="0" w:color="auto"/>
        <w:bottom w:val="none" w:sz="0" w:space="0" w:color="auto"/>
        <w:right w:val="none" w:sz="0" w:space="0" w:color="auto"/>
      </w:divBdr>
    </w:div>
    <w:div w:id="283585769">
      <w:marLeft w:val="0"/>
      <w:marRight w:val="0"/>
      <w:marTop w:val="0"/>
      <w:marBottom w:val="0"/>
      <w:divBdr>
        <w:top w:val="none" w:sz="0" w:space="0" w:color="auto"/>
        <w:left w:val="none" w:sz="0" w:space="0" w:color="auto"/>
        <w:bottom w:val="none" w:sz="0" w:space="0" w:color="auto"/>
        <w:right w:val="none" w:sz="0" w:space="0" w:color="auto"/>
      </w:divBdr>
    </w:div>
    <w:div w:id="283585770">
      <w:marLeft w:val="0"/>
      <w:marRight w:val="0"/>
      <w:marTop w:val="0"/>
      <w:marBottom w:val="0"/>
      <w:divBdr>
        <w:top w:val="none" w:sz="0" w:space="0" w:color="auto"/>
        <w:left w:val="none" w:sz="0" w:space="0" w:color="auto"/>
        <w:bottom w:val="none" w:sz="0" w:space="0" w:color="auto"/>
        <w:right w:val="none" w:sz="0" w:space="0" w:color="auto"/>
      </w:divBdr>
    </w:div>
    <w:div w:id="283585771">
      <w:marLeft w:val="0"/>
      <w:marRight w:val="0"/>
      <w:marTop w:val="0"/>
      <w:marBottom w:val="0"/>
      <w:divBdr>
        <w:top w:val="none" w:sz="0" w:space="0" w:color="auto"/>
        <w:left w:val="none" w:sz="0" w:space="0" w:color="auto"/>
        <w:bottom w:val="none" w:sz="0" w:space="0" w:color="auto"/>
        <w:right w:val="none" w:sz="0" w:space="0" w:color="auto"/>
      </w:divBdr>
    </w:div>
    <w:div w:id="283585772">
      <w:marLeft w:val="0"/>
      <w:marRight w:val="0"/>
      <w:marTop w:val="0"/>
      <w:marBottom w:val="0"/>
      <w:divBdr>
        <w:top w:val="none" w:sz="0" w:space="0" w:color="auto"/>
        <w:left w:val="none" w:sz="0" w:space="0" w:color="auto"/>
        <w:bottom w:val="none" w:sz="0" w:space="0" w:color="auto"/>
        <w:right w:val="none" w:sz="0" w:space="0" w:color="auto"/>
      </w:divBdr>
    </w:div>
    <w:div w:id="283585773">
      <w:marLeft w:val="0"/>
      <w:marRight w:val="0"/>
      <w:marTop w:val="0"/>
      <w:marBottom w:val="0"/>
      <w:divBdr>
        <w:top w:val="none" w:sz="0" w:space="0" w:color="auto"/>
        <w:left w:val="none" w:sz="0" w:space="0" w:color="auto"/>
        <w:bottom w:val="none" w:sz="0" w:space="0" w:color="auto"/>
        <w:right w:val="none" w:sz="0" w:space="0" w:color="auto"/>
      </w:divBdr>
    </w:div>
    <w:div w:id="283585774">
      <w:marLeft w:val="0"/>
      <w:marRight w:val="0"/>
      <w:marTop w:val="0"/>
      <w:marBottom w:val="0"/>
      <w:divBdr>
        <w:top w:val="none" w:sz="0" w:space="0" w:color="auto"/>
        <w:left w:val="none" w:sz="0" w:space="0" w:color="auto"/>
        <w:bottom w:val="none" w:sz="0" w:space="0" w:color="auto"/>
        <w:right w:val="none" w:sz="0" w:space="0" w:color="auto"/>
      </w:divBdr>
    </w:div>
    <w:div w:id="283585775">
      <w:marLeft w:val="0"/>
      <w:marRight w:val="0"/>
      <w:marTop w:val="0"/>
      <w:marBottom w:val="0"/>
      <w:divBdr>
        <w:top w:val="none" w:sz="0" w:space="0" w:color="auto"/>
        <w:left w:val="none" w:sz="0" w:space="0" w:color="auto"/>
        <w:bottom w:val="none" w:sz="0" w:space="0" w:color="auto"/>
        <w:right w:val="none" w:sz="0" w:space="0" w:color="auto"/>
      </w:divBdr>
    </w:div>
    <w:div w:id="283585776">
      <w:marLeft w:val="0"/>
      <w:marRight w:val="0"/>
      <w:marTop w:val="0"/>
      <w:marBottom w:val="0"/>
      <w:divBdr>
        <w:top w:val="none" w:sz="0" w:space="0" w:color="auto"/>
        <w:left w:val="none" w:sz="0" w:space="0" w:color="auto"/>
        <w:bottom w:val="none" w:sz="0" w:space="0" w:color="auto"/>
        <w:right w:val="none" w:sz="0" w:space="0" w:color="auto"/>
      </w:divBdr>
    </w:div>
    <w:div w:id="283585777">
      <w:marLeft w:val="0"/>
      <w:marRight w:val="0"/>
      <w:marTop w:val="0"/>
      <w:marBottom w:val="0"/>
      <w:divBdr>
        <w:top w:val="none" w:sz="0" w:space="0" w:color="auto"/>
        <w:left w:val="none" w:sz="0" w:space="0" w:color="auto"/>
        <w:bottom w:val="none" w:sz="0" w:space="0" w:color="auto"/>
        <w:right w:val="none" w:sz="0" w:space="0" w:color="auto"/>
      </w:divBdr>
    </w:div>
    <w:div w:id="283585778">
      <w:marLeft w:val="0"/>
      <w:marRight w:val="0"/>
      <w:marTop w:val="0"/>
      <w:marBottom w:val="0"/>
      <w:divBdr>
        <w:top w:val="none" w:sz="0" w:space="0" w:color="auto"/>
        <w:left w:val="none" w:sz="0" w:space="0" w:color="auto"/>
        <w:bottom w:val="none" w:sz="0" w:space="0" w:color="auto"/>
        <w:right w:val="none" w:sz="0" w:space="0" w:color="auto"/>
      </w:divBdr>
    </w:div>
    <w:div w:id="283585779">
      <w:marLeft w:val="0"/>
      <w:marRight w:val="0"/>
      <w:marTop w:val="0"/>
      <w:marBottom w:val="0"/>
      <w:divBdr>
        <w:top w:val="none" w:sz="0" w:space="0" w:color="auto"/>
        <w:left w:val="none" w:sz="0" w:space="0" w:color="auto"/>
        <w:bottom w:val="none" w:sz="0" w:space="0" w:color="auto"/>
        <w:right w:val="none" w:sz="0" w:space="0" w:color="auto"/>
      </w:divBdr>
    </w:div>
    <w:div w:id="283585780">
      <w:marLeft w:val="0"/>
      <w:marRight w:val="0"/>
      <w:marTop w:val="0"/>
      <w:marBottom w:val="0"/>
      <w:divBdr>
        <w:top w:val="none" w:sz="0" w:space="0" w:color="auto"/>
        <w:left w:val="none" w:sz="0" w:space="0" w:color="auto"/>
        <w:bottom w:val="none" w:sz="0" w:space="0" w:color="auto"/>
        <w:right w:val="none" w:sz="0" w:space="0" w:color="auto"/>
      </w:divBdr>
    </w:div>
    <w:div w:id="283585781">
      <w:marLeft w:val="0"/>
      <w:marRight w:val="0"/>
      <w:marTop w:val="0"/>
      <w:marBottom w:val="0"/>
      <w:divBdr>
        <w:top w:val="none" w:sz="0" w:space="0" w:color="auto"/>
        <w:left w:val="none" w:sz="0" w:space="0" w:color="auto"/>
        <w:bottom w:val="none" w:sz="0" w:space="0" w:color="auto"/>
        <w:right w:val="none" w:sz="0" w:space="0" w:color="auto"/>
      </w:divBdr>
    </w:div>
    <w:div w:id="283585782">
      <w:marLeft w:val="0"/>
      <w:marRight w:val="0"/>
      <w:marTop w:val="0"/>
      <w:marBottom w:val="0"/>
      <w:divBdr>
        <w:top w:val="none" w:sz="0" w:space="0" w:color="auto"/>
        <w:left w:val="none" w:sz="0" w:space="0" w:color="auto"/>
        <w:bottom w:val="none" w:sz="0" w:space="0" w:color="auto"/>
        <w:right w:val="none" w:sz="0" w:space="0" w:color="auto"/>
      </w:divBdr>
    </w:div>
    <w:div w:id="283585783">
      <w:marLeft w:val="0"/>
      <w:marRight w:val="0"/>
      <w:marTop w:val="0"/>
      <w:marBottom w:val="0"/>
      <w:divBdr>
        <w:top w:val="none" w:sz="0" w:space="0" w:color="auto"/>
        <w:left w:val="none" w:sz="0" w:space="0" w:color="auto"/>
        <w:bottom w:val="none" w:sz="0" w:space="0" w:color="auto"/>
        <w:right w:val="none" w:sz="0" w:space="0" w:color="auto"/>
      </w:divBdr>
    </w:div>
    <w:div w:id="283585784">
      <w:marLeft w:val="0"/>
      <w:marRight w:val="0"/>
      <w:marTop w:val="0"/>
      <w:marBottom w:val="0"/>
      <w:divBdr>
        <w:top w:val="none" w:sz="0" w:space="0" w:color="auto"/>
        <w:left w:val="none" w:sz="0" w:space="0" w:color="auto"/>
        <w:bottom w:val="none" w:sz="0" w:space="0" w:color="auto"/>
        <w:right w:val="none" w:sz="0" w:space="0" w:color="auto"/>
      </w:divBdr>
    </w:div>
    <w:div w:id="283585785">
      <w:marLeft w:val="0"/>
      <w:marRight w:val="0"/>
      <w:marTop w:val="0"/>
      <w:marBottom w:val="0"/>
      <w:divBdr>
        <w:top w:val="none" w:sz="0" w:space="0" w:color="auto"/>
        <w:left w:val="none" w:sz="0" w:space="0" w:color="auto"/>
        <w:bottom w:val="none" w:sz="0" w:space="0" w:color="auto"/>
        <w:right w:val="none" w:sz="0" w:space="0" w:color="auto"/>
      </w:divBdr>
    </w:div>
    <w:div w:id="283585786">
      <w:marLeft w:val="0"/>
      <w:marRight w:val="0"/>
      <w:marTop w:val="0"/>
      <w:marBottom w:val="0"/>
      <w:divBdr>
        <w:top w:val="none" w:sz="0" w:space="0" w:color="auto"/>
        <w:left w:val="none" w:sz="0" w:space="0" w:color="auto"/>
        <w:bottom w:val="none" w:sz="0" w:space="0" w:color="auto"/>
        <w:right w:val="none" w:sz="0" w:space="0" w:color="auto"/>
      </w:divBdr>
    </w:div>
    <w:div w:id="283585787">
      <w:marLeft w:val="0"/>
      <w:marRight w:val="0"/>
      <w:marTop w:val="0"/>
      <w:marBottom w:val="0"/>
      <w:divBdr>
        <w:top w:val="none" w:sz="0" w:space="0" w:color="auto"/>
        <w:left w:val="none" w:sz="0" w:space="0" w:color="auto"/>
        <w:bottom w:val="none" w:sz="0" w:space="0" w:color="auto"/>
        <w:right w:val="none" w:sz="0" w:space="0" w:color="auto"/>
      </w:divBdr>
    </w:div>
    <w:div w:id="283585788">
      <w:marLeft w:val="0"/>
      <w:marRight w:val="0"/>
      <w:marTop w:val="0"/>
      <w:marBottom w:val="0"/>
      <w:divBdr>
        <w:top w:val="none" w:sz="0" w:space="0" w:color="auto"/>
        <w:left w:val="none" w:sz="0" w:space="0" w:color="auto"/>
        <w:bottom w:val="none" w:sz="0" w:space="0" w:color="auto"/>
        <w:right w:val="none" w:sz="0" w:space="0" w:color="auto"/>
      </w:divBdr>
    </w:div>
    <w:div w:id="283585790">
      <w:marLeft w:val="0"/>
      <w:marRight w:val="0"/>
      <w:marTop w:val="0"/>
      <w:marBottom w:val="0"/>
      <w:divBdr>
        <w:top w:val="none" w:sz="0" w:space="0" w:color="auto"/>
        <w:left w:val="none" w:sz="0" w:space="0" w:color="auto"/>
        <w:bottom w:val="none" w:sz="0" w:space="0" w:color="auto"/>
        <w:right w:val="none" w:sz="0" w:space="0" w:color="auto"/>
      </w:divBdr>
    </w:div>
    <w:div w:id="283585791">
      <w:marLeft w:val="0"/>
      <w:marRight w:val="0"/>
      <w:marTop w:val="0"/>
      <w:marBottom w:val="0"/>
      <w:divBdr>
        <w:top w:val="none" w:sz="0" w:space="0" w:color="auto"/>
        <w:left w:val="none" w:sz="0" w:space="0" w:color="auto"/>
        <w:bottom w:val="none" w:sz="0" w:space="0" w:color="auto"/>
        <w:right w:val="none" w:sz="0" w:space="0" w:color="auto"/>
      </w:divBdr>
    </w:div>
    <w:div w:id="283585792">
      <w:marLeft w:val="0"/>
      <w:marRight w:val="0"/>
      <w:marTop w:val="0"/>
      <w:marBottom w:val="0"/>
      <w:divBdr>
        <w:top w:val="none" w:sz="0" w:space="0" w:color="auto"/>
        <w:left w:val="none" w:sz="0" w:space="0" w:color="auto"/>
        <w:bottom w:val="none" w:sz="0" w:space="0" w:color="auto"/>
        <w:right w:val="none" w:sz="0" w:space="0" w:color="auto"/>
      </w:divBdr>
    </w:div>
    <w:div w:id="283585793">
      <w:marLeft w:val="0"/>
      <w:marRight w:val="0"/>
      <w:marTop w:val="0"/>
      <w:marBottom w:val="0"/>
      <w:divBdr>
        <w:top w:val="none" w:sz="0" w:space="0" w:color="auto"/>
        <w:left w:val="none" w:sz="0" w:space="0" w:color="auto"/>
        <w:bottom w:val="none" w:sz="0" w:space="0" w:color="auto"/>
        <w:right w:val="none" w:sz="0" w:space="0" w:color="auto"/>
      </w:divBdr>
    </w:div>
    <w:div w:id="283585794">
      <w:marLeft w:val="0"/>
      <w:marRight w:val="0"/>
      <w:marTop w:val="0"/>
      <w:marBottom w:val="0"/>
      <w:divBdr>
        <w:top w:val="none" w:sz="0" w:space="0" w:color="auto"/>
        <w:left w:val="none" w:sz="0" w:space="0" w:color="auto"/>
        <w:bottom w:val="none" w:sz="0" w:space="0" w:color="auto"/>
        <w:right w:val="none" w:sz="0" w:space="0" w:color="auto"/>
      </w:divBdr>
    </w:div>
    <w:div w:id="283585795">
      <w:marLeft w:val="0"/>
      <w:marRight w:val="0"/>
      <w:marTop w:val="0"/>
      <w:marBottom w:val="0"/>
      <w:divBdr>
        <w:top w:val="none" w:sz="0" w:space="0" w:color="auto"/>
        <w:left w:val="none" w:sz="0" w:space="0" w:color="auto"/>
        <w:bottom w:val="none" w:sz="0" w:space="0" w:color="auto"/>
        <w:right w:val="none" w:sz="0" w:space="0" w:color="auto"/>
      </w:divBdr>
    </w:div>
    <w:div w:id="283585796">
      <w:marLeft w:val="0"/>
      <w:marRight w:val="0"/>
      <w:marTop w:val="0"/>
      <w:marBottom w:val="0"/>
      <w:divBdr>
        <w:top w:val="none" w:sz="0" w:space="0" w:color="auto"/>
        <w:left w:val="none" w:sz="0" w:space="0" w:color="auto"/>
        <w:bottom w:val="none" w:sz="0" w:space="0" w:color="auto"/>
        <w:right w:val="none" w:sz="0" w:space="0" w:color="auto"/>
      </w:divBdr>
    </w:div>
    <w:div w:id="283585797">
      <w:marLeft w:val="0"/>
      <w:marRight w:val="0"/>
      <w:marTop w:val="0"/>
      <w:marBottom w:val="0"/>
      <w:divBdr>
        <w:top w:val="none" w:sz="0" w:space="0" w:color="auto"/>
        <w:left w:val="none" w:sz="0" w:space="0" w:color="auto"/>
        <w:bottom w:val="none" w:sz="0" w:space="0" w:color="auto"/>
        <w:right w:val="none" w:sz="0" w:space="0" w:color="auto"/>
      </w:divBdr>
    </w:div>
    <w:div w:id="283585798">
      <w:marLeft w:val="0"/>
      <w:marRight w:val="0"/>
      <w:marTop w:val="0"/>
      <w:marBottom w:val="0"/>
      <w:divBdr>
        <w:top w:val="none" w:sz="0" w:space="0" w:color="auto"/>
        <w:left w:val="none" w:sz="0" w:space="0" w:color="auto"/>
        <w:bottom w:val="none" w:sz="0" w:space="0" w:color="auto"/>
        <w:right w:val="none" w:sz="0" w:space="0" w:color="auto"/>
      </w:divBdr>
    </w:div>
    <w:div w:id="283585799">
      <w:marLeft w:val="0"/>
      <w:marRight w:val="0"/>
      <w:marTop w:val="0"/>
      <w:marBottom w:val="0"/>
      <w:divBdr>
        <w:top w:val="none" w:sz="0" w:space="0" w:color="auto"/>
        <w:left w:val="none" w:sz="0" w:space="0" w:color="auto"/>
        <w:bottom w:val="none" w:sz="0" w:space="0" w:color="auto"/>
        <w:right w:val="none" w:sz="0" w:space="0" w:color="auto"/>
      </w:divBdr>
      <w:divsChild>
        <w:div w:id="283585789">
          <w:marLeft w:val="547"/>
          <w:marRight w:val="0"/>
          <w:marTop w:val="144"/>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2.xml"/><Relationship Id="rId18" Type="http://schemas.openxmlformats.org/officeDocument/2006/relationships/footer" Target="footer3.xml"/><Relationship Id="rId19" Type="http://schemas.openxmlformats.org/officeDocument/2006/relationships/footer" Target="footer4.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reap.fsi.stanford.edu/publications?type=working_paper"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DI\Desktop\projects\reap\cal\CAL%20II%20analysis\tables0720.xlsx" TargetMode="External"/><Relationship Id="rId2"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DI\Desktop\projects\reap\cal\CAL%20II%20analysis\tables07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I\Desktop\projects\reap\cal\CAL%20II%20analysis\tables0720.xlsx" TargetMode="External"/><Relationship Id="rId2" Type="http://schemas.openxmlformats.org/officeDocument/2006/relationships/chartUserShapes" Target="../drawings/drawing2.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DI\Desktop\projects\reap\cal\CAL%20II%20analysis\tables07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barChart>
        <c:barDir val="col"/>
        <c:grouping val="clustered"/>
        <c:varyColors val="1"/>
        <c:ser>
          <c:idx val="0"/>
          <c:order val="0"/>
          <c:tx>
            <c:v>Before CAL program</c:v>
          </c:tx>
          <c:spPr>
            <a:solidFill>
              <a:srgbClr val="FFFFFF"/>
            </a:solidFill>
            <a:ln w="12700">
              <a:solidFill>
                <a:schemeClr val="tx1"/>
              </a:solidFill>
            </a:ln>
          </c:spPr>
          <c:invertIfNegative val="1"/>
          <c:dLbls>
            <c:delete val="1"/>
          </c:dLbls>
          <c:errBars>
            <c:errBarType val="both"/>
            <c:errValType val="percentage"/>
            <c:noEndCap val="1"/>
            <c:val val="95.0"/>
          </c:errBars>
          <c:val>
            <c:numRef>
              <c:f>Sheet2!$B$3:$B$4</c:f>
              <c:numCache>
                <c:formatCode>0.00_ </c:formatCode>
                <c:ptCount val="2"/>
                <c:pt idx="0">
                  <c:v>-0.0176962</c:v>
                </c:pt>
                <c:pt idx="1">
                  <c:v>0.0183916</c:v>
                </c:pt>
              </c:numCache>
            </c:numRef>
          </c:val>
          <c:extLst>
            <c:ext xmlns:c14="http://schemas.microsoft.com/office/drawing/2007/8/2/chart" uri="{6F2FDCE9-48DA-4B69-8628-5D25D57E5C99}">
              <c14:invertSolidFillFmt>
                <c14:spPr xmlns:c14="http://schemas.microsoft.com/office/drawing/2007/8/2/chart">
                  <a:solidFill>
                    <a:srgbClr val="FFFFFF"/>
                  </a:solidFill>
                  <a:ln w="12700">
                    <a:solidFill>
                      <a:schemeClr val="tx1"/>
                    </a:solidFill>
                  </a:ln>
                </c14:spPr>
              </c14:invertSolidFillFmt>
            </c:ext>
          </c:extLst>
        </c:ser>
        <c:ser>
          <c:idx val="1"/>
          <c:order val="1"/>
          <c:tx>
            <c:v>After CAL program</c:v>
          </c:tx>
          <c:spPr>
            <a:ln w="12700">
              <a:solidFill>
                <a:schemeClr val="tx1"/>
              </a:solidFill>
            </a:ln>
          </c:spPr>
          <c:invertIfNegative val="1"/>
          <c:dLbls>
            <c:delete val="1"/>
          </c:dLbls>
          <c:errBars>
            <c:errBarType val="both"/>
            <c:errValType val="percentage"/>
            <c:noEndCap val="1"/>
            <c:val val="95.0"/>
          </c:errBars>
          <c:val>
            <c:numRef>
              <c:f>Sheet2!$C$3:$C$4</c:f>
              <c:numCache>
                <c:formatCode>0.00_ </c:formatCode>
                <c:ptCount val="2"/>
                <c:pt idx="0">
                  <c:v>-0.1220643</c:v>
                </c:pt>
                <c:pt idx="1">
                  <c:v>0.1268605</c:v>
                </c:pt>
              </c:numCache>
            </c:numRef>
          </c:val>
        </c:ser>
        <c:dLbls>
          <c:showLegendKey val="1"/>
          <c:showVal val="1"/>
          <c:showCatName val="1"/>
          <c:showSerName val="1"/>
          <c:showPercent val="1"/>
          <c:showBubbleSize val="1"/>
        </c:dLbls>
        <c:gapWidth val="150"/>
        <c:axId val="2055148808"/>
        <c:axId val="2054946600"/>
      </c:barChart>
      <c:catAx>
        <c:axId val="2055148808"/>
        <c:scaling>
          <c:orientation val="minMax"/>
        </c:scaling>
        <c:delete val="1"/>
        <c:axPos val="b"/>
        <c:majorTickMark val="none"/>
        <c:minorTickMark val="cross"/>
        <c:tickLblPos val="none"/>
        <c:crossAx val="2054946600"/>
        <c:crosses val="autoZero"/>
        <c:auto val="1"/>
        <c:lblAlgn val="ctr"/>
        <c:lblOffset val="100"/>
        <c:noMultiLvlLbl val="1"/>
      </c:catAx>
      <c:valAx>
        <c:axId val="2054946600"/>
        <c:scaling>
          <c:orientation val="minMax"/>
        </c:scaling>
        <c:delete val="1"/>
        <c:axPos val="l"/>
        <c:majorGridlines/>
        <c:title>
          <c:tx>
            <c:rich>
              <a:bodyPr rot="-5400000" vert="horz"/>
              <a:lstStyle/>
              <a:p>
                <a:pPr>
                  <a:defRPr lang="zh-CN"/>
                </a:pPr>
                <a:r>
                  <a:rPr lang="en-US" altLang="en-US"/>
                  <a:t>Standardized math test scores</a:t>
                </a:r>
              </a:p>
            </c:rich>
          </c:tx>
          <c:overlay val="1"/>
        </c:title>
        <c:numFmt formatCode="0.00_ " sourceLinked="1"/>
        <c:majorTickMark val="cross"/>
        <c:minorTickMark val="cross"/>
        <c:tickLblPos val="nextTo"/>
        <c:crossAx val="2055148808"/>
        <c:crosses val="autoZero"/>
        <c:crossBetween val="between"/>
        <c:majorUnit val="0.05"/>
      </c:valAx>
    </c:plotArea>
    <c:legend>
      <c:legendPos val="b"/>
      <c:overlay val="1"/>
      <c:txPr>
        <a:bodyPr/>
        <a:lstStyle/>
        <a:p>
          <a:pPr>
            <a:defRPr lang="zh-CN"/>
          </a:pPr>
          <a:endParaRPr lang="zh-CN"/>
        </a:p>
      </c:txPr>
    </c:legend>
    <c:plotVisOnly val="1"/>
    <c:dispBlanksAs val="gap"/>
    <c:showDLblsOverMax val="1"/>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1"/>
  <c:style val="18"/>
  <c:chart>
    <c:autoTitleDeleted val="1"/>
    <c:plotArea>
      <c:layout/>
      <c:barChart>
        <c:barDir val="col"/>
        <c:grouping val="clustered"/>
        <c:varyColors val="1"/>
        <c:ser>
          <c:idx val="0"/>
          <c:order val="0"/>
          <c:tx>
            <c:v>Difference in difference</c:v>
          </c:tx>
          <c:invertIfNegative val="1"/>
          <c:dLbls>
            <c:dLbl>
              <c:idx val="0"/>
              <c:layout>
                <c:manualLayout>
                  <c:x val="0.102003642987251"/>
                  <c:y val="0.0"/>
                </c:manualLayout>
              </c:layout>
              <c:dLblPos val="outEnd"/>
              <c:showLegendKey val="1"/>
              <c:showVal val="1"/>
              <c:showCatName val="1"/>
              <c:showSerName val="1"/>
              <c:showPercent val="1"/>
              <c:showBubbleSize val="1"/>
            </c:dLbl>
            <c:txPr>
              <a:bodyPr/>
              <a:lstStyle/>
              <a:p>
                <a:pPr>
                  <a:defRPr lang="zh-CN"/>
                </a:pPr>
                <a:endParaRPr lang="zh-CN"/>
              </a:p>
            </c:txPr>
            <c:dLblPos val="outEnd"/>
            <c:showLegendKey val="1"/>
            <c:showVal val="1"/>
            <c:showCatName val="1"/>
            <c:showSerName val="1"/>
            <c:showPercent val="1"/>
            <c:showBubbleSize val="1"/>
            <c:showLeaderLines val="0"/>
          </c:dLbls>
          <c:errBars>
            <c:errBarType val="both"/>
            <c:errValType val="percentage"/>
            <c:noEndCap val="1"/>
            <c:val val="95.0"/>
          </c:errBars>
          <c:cat>
            <c:numRef>
              <c:f>Sheet2!$D$2</c:f>
              <c:numCache>
                <c:formatCode>General</c:formatCode>
                <c:ptCount val="1"/>
              </c:numCache>
            </c:numRef>
          </c:cat>
          <c:val>
            <c:numRef>
              <c:f>Sheet2!$D$5</c:f>
              <c:numCache>
                <c:formatCode>0.00_ </c:formatCode>
                <c:ptCount val="1"/>
                <c:pt idx="0">
                  <c:v>0.212837</c:v>
                </c:pt>
              </c:numCache>
            </c:numRef>
          </c:val>
        </c:ser>
        <c:dLbls>
          <c:showLegendKey val="1"/>
          <c:showVal val="1"/>
          <c:showCatName val="1"/>
          <c:showSerName val="1"/>
          <c:showPercent val="1"/>
          <c:showBubbleSize val="1"/>
        </c:dLbls>
        <c:gapWidth val="150"/>
        <c:axId val="2052471688"/>
        <c:axId val="2054859256"/>
      </c:barChart>
      <c:catAx>
        <c:axId val="2052471688"/>
        <c:scaling>
          <c:orientation val="minMax"/>
        </c:scaling>
        <c:delete val="1"/>
        <c:axPos val="b"/>
        <c:numFmt formatCode="General" sourceLinked="1"/>
        <c:majorTickMark val="cross"/>
        <c:minorTickMark val="cross"/>
        <c:tickLblPos val="nextTo"/>
        <c:crossAx val="2054859256"/>
        <c:crosses val="autoZero"/>
        <c:auto val="1"/>
        <c:lblAlgn val="ctr"/>
        <c:lblOffset val="100"/>
        <c:noMultiLvlLbl val="1"/>
      </c:catAx>
      <c:valAx>
        <c:axId val="2054859256"/>
        <c:scaling>
          <c:orientation val="minMax"/>
          <c:max val="0.600000000000003"/>
        </c:scaling>
        <c:delete val="1"/>
        <c:axPos val="l"/>
        <c:majorGridlines/>
        <c:title>
          <c:tx>
            <c:rich>
              <a:bodyPr rot="-5400000" vert="horz"/>
              <a:lstStyle/>
              <a:p>
                <a:pPr>
                  <a:defRPr lang="zh-CN"/>
                </a:pPr>
                <a:r>
                  <a:rPr lang="en-US" altLang="en-US"/>
                  <a:t>Standardized math test scores</a:t>
                </a:r>
              </a:p>
            </c:rich>
          </c:tx>
          <c:overlay val="1"/>
        </c:title>
        <c:numFmt formatCode="0.00_ " sourceLinked="1"/>
        <c:majorTickMark val="cross"/>
        <c:minorTickMark val="cross"/>
        <c:tickLblPos val="nextTo"/>
        <c:crossAx val="2052471688"/>
        <c:crosses val="autoZero"/>
        <c:crossBetween val="between"/>
      </c:valAx>
    </c:plotArea>
    <c:legend>
      <c:legendPos val="b"/>
      <c:overlay val="1"/>
      <c:txPr>
        <a:bodyPr/>
        <a:lstStyle/>
        <a:p>
          <a:pPr>
            <a:defRPr lang="zh-CN"/>
          </a:pPr>
          <a:endParaRPr lang="zh-CN"/>
        </a:p>
      </c:txPr>
    </c:legend>
    <c:plotVisOnly val="1"/>
    <c:dispBlanksAs val="gap"/>
    <c:showDLblsOverMax val="1"/>
  </c:chart>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1"/>
  <c:style val="18"/>
  <c:chart>
    <c:autoTitleDeleted val="1"/>
    <c:plotArea>
      <c:layout/>
      <c:barChart>
        <c:barDir val="col"/>
        <c:grouping val="clustered"/>
        <c:varyColors val="1"/>
        <c:ser>
          <c:idx val="0"/>
          <c:order val="0"/>
          <c:tx>
            <c:v>Before CAL program</c:v>
          </c:tx>
          <c:spPr>
            <a:solidFill>
              <a:srgbClr val="FFFFFF"/>
            </a:solidFill>
            <a:ln>
              <a:solidFill>
                <a:schemeClr val="tx1"/>
              </a:solidFill>
            </a:ln>
          </c:spPr>
          <c:invertIfNegative val="1"/>
          <c:dLbls>
            <c:delete val="1"/>
          </c:dLbls>
          <c:errBars>
            <c:errBarType val="both"/>
            <c:errValType val="percentage"/>
            <c:noEndCap val="1"/>
            <c:val val="95.0"/>
          </c:errBars>
          <c:val>
            <c:numRef>
              <c:f>Sheet2!$B$29:$B$30</c:f>
              <c:numCache>
                <c:formatCode>0.00_ </c:formatCode>
                <c:ptCount val="2"/>
                <c:pt idx="0">
                  <c:v>0.06567</c:v>
                </c:pt>
                <c:pt idx="1">
                  <c:v>-0.0763082</c:v>
                </c:pt>
              </c:numCache>
            </c:numRef>
          </c:val>
          <c:extLst>
            <c:ext xmlns:c14="http://schemas.microsoft.com/office/drawing/2007/8/2/chart" uri="{6F2FDCE9-48DA-4B69-8628-5D25D57E5C99}">
              <c14:invertSolidFillFmt>
                <c14:spPr xmlns:c14="http://schemas.microsoft.com/office/drawing/2007/8/2/chart">
                  <a:solidFill>
                    <a:srgbClr val="FFFFFF"/>
                  </a:solidFill>
                  <a:ln>
                    <a:solidFill>
                      <a:schemeClr val="tx1"/>
                    </a:solidFill>
                  </a:ln>
                </c14:spPr>
              </c14:invertSolidFillFmt>
            </c:ext>
          </c:extLst>
        </c:ser>
        <c:ser>
          <c:idx val="1"/>
          <c:order val="1"/>
          <c:tx>
            <c:v>After CAL program</c:v>
          </c:tx>
          <c:invertIfNegative val="1"/>
          <c:dLbls>
            <c:delete val="1"/>
          </c:dLbls>
          <c:errBars>
            <c:errBarType val="both"/>
            <c:errValType val="percentage"/>
            <c:noEndCap val="1"/>
            <c:val val="95.0"/>
          </c:errBars>
          <c:val>
            <c:numRef>
              <c:f>Sheet2!$C$29:$C$30</c:f>
              <c:numCache>
                <c:formatCode>0.00_ </c:formatCode>
                <c:ptCount val="2"/>
                <c:pt idx="0">
                  <c:v>-0.0698963000000011</c:v>
                </c:pt>
                <c:pt idx="1">
                  <c:v>0.0812191</c:v>
                </c:pt>
              </c:numCache>
            </c:numRef>
          </c:val>
        </c:ser>
        <c:dLbls>
          <c:showLegendKey val="1"/>
          <c:showVal val="1"/>
          <c:showCatName val="1"/>
          <c:showSerName val="1"/>
          <c:showPercent val="1"/>
          <c:showBubbleSize val="1"/>
        </c:dLbls>
        <c:gapWidth val="150"/>
        <c:axId val="2087368856"/>
        <c:axId val="2050639480"/>
      </c:barChart>
      <c:catAx>
        <c:axId val="2087368856"/>
        <c:scaling>
          <c:orientation val="minMax"/>
        </c:scaling>
        <c:delete val="1"/>
        <c:axPos val="b"/>
        <c:majorTickMark val="none"/>
        <c:minorTickMark val="cross"/>
        <c:tickLblPos val="none"/>
        <c:crossAx val="2050639480"/>
        <c:crosses val="autoZero"/>
        <c:auto val="1"/>
        <c:lblAlgn val="ctr"/>
        <c:lblOffset val="100"/>
        <c:noMultiLvlLbl val="1"/>
      </c:catAx>
      <c:valAx>
        <c:axId val="2050639480"/>
        <c:scaling>
          <c:orientation val="minMax"/>
        </c:scaling>
        <c:delete val="1"/>
        <c:axPos val="l"/>
        <c:majorGridlines/>
        <c:title>
          <c:tx>
            <c:rich>
              <a:bodyPr rot="-5400000" vert="horz"/>
              <a:lstStyle/>
              <a:p>
                <a:pPr>
                  <a:defRPr lang="zh-CN"/>
                </a:pPr>
                <a:r>
                  <a:rPr lang="en-US" altLang="en-US"/>
                  <a:t>Standardized math test scores</a:t>
                </a:r>
              </a:p>
            </c:rich>
          </c:tx>
          <c:overlay val="1"/>
        </c:title>
        <c:numFmt formatCode="0.00_ " sourceLinked="1"/>
        <c:majorTickMark val="cross"/>
        <c:minorTickMark val="cross"/>
        <c:tickLblPos val="nextTo"/>
        <c:crossAx val="2087368856"/>
        <c:crosses val="autoZero"/>
        <c:crossBetween val="between"/>
      </c:valAx>
    </c:plotArea>
    <c:legend>
      <c:legendPos val="b"/>
      <c:overlay val="1"/>
      <c:txPr>
        <a:bodyPr/>
        <a:lstStyle/>
        <a:p>
          <a:pPr>
            <a:defRPr lang="zh-CN"/>
          </a:pPr>
          <a:endParaRPr lang="zh-CN"/>
        </a:p>
      </c:txPr>
    </c:legend>
    <c:plotVisOnly val="1"/>
    <c:dispBlanksAs val="gap"/>
    <c:showDLblsOverMax val="1"/>
  </c:chart>
  <c:externalData r:id="rId1">
    <c:autoUpdate val="1"/>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roundedCorners val="1"/>
  <c:style val="18"/>
  <c:chart>
    <c:autoTitleDeleted val="1"/>
    <c:plotArea>
      <c:layout/>
      <c:barChart>
        <c:barDir val="col"/>
        <c:grouping val="clustered"/>
        <c:varyColors val="1"/>
        <c:ser>
          <c:idx val="0"/>
          <c:order val="0"/>
          <c:tx>
            <c:v>Difference in difference</c:v>
          </c:tx>
          <c:invertIfNegative val="1"/>
          <c:dLbls>
            <c:dLbl>
              <c:idx val="0"/>
              <c:layout>
                <c:manualLayout>
                  <c:x val="0.056525368082514"/>
                  <c:y val="-0.00434310532030403"/>
                </c:manualLayout>
              </c:layout>
              <c:dLblPos val="outEnd"/>
              <c:showLegendKey val="1"/>
              <c:showVal val="1"/>
              <c:showCatName val="1"/>
              <c:showSerName val="1"/>
              <c:showPercent val="1"/>
              <c:showBubbleSize val="1"/>
            </c:dLbl>
            <c:txPr>
              <a:bodyPr/>
              <a:lstStyle/>
              <a:p>
                <a:pPr>
                  <a:defRPr lang="zh-CN"/>
                </a:pPr>
                <a:endParaRPr lang="zh-CN"/>
              </a:p>
            </c:txPr>
            <c:dLblPos val="outEnd"/>
            <c:showLegendKey val="1"/>
            <c:showVal val="1"/>
            <c:showCatName val="1"/>
            <c:showSerName val="1"/>
            <c:showPercent val="1"/>
            <c:showBubbleSize val="1"/>
            <c:showLeaderLines val="0"/>
          </c:dLbls>
          <c:errBars>
            <c:errBarType val="both"/>
            <c:errValType val="percentage"/>
            <c:noEndCap val="1"/>
            <c:val val="95.0"/>
          </c:errBars>
          <c:cat>
            <c:numRef>
              <c:f>Sheet2!$D$28</c:f>
              <c:numCache>
                <c:formatCode>General</c:formatCode>
                <c:ptCount val="1"/>
              </c:numCache>
            </c:numRef>
          </c:cat>
          <c:val>
            <c:numRef>
              <c:f>Sheet2!$D$31</c:f>
              <c:numCache>
                <c:formatCode>0.00_ </c:formatCode>
                <c:ptCount val="1"/>
                <c:pt idx="0">
                  <c:v>0.2930936</c:v>
                </c:pt>
              </c:numCache>
            </c:numRef>
          </c:val>
        </c:ser>
        <c:dLbls>
          <c:showLegendKey val="1"/>
          <c:showVal val="1"/>
          <c:showCatName val="1"/>
          <c:showSerName val="1"/>
          <c:showPercent val="1"/>
          <c:showBubbleSize val="1"/>
        </c:dLbls>
        <c:gapWidth val="150"/>
        <c:axId val="2047407752"/>
        <c:axId val="2078168008"/>
      </c:barChart>
      <c:catAx>
        <c:axId val="2047407752"/>
        <c:scaling>
          <c:orientation val="minMax"/>
        </c:scaling>
        <c:delete val="1"/>
        <c:axPos val="b"/>
        <c:numFmt formatCode="General" sourceLinked="1"/>
        <c:majorTickMark val="cross"/>
        <c:minorTickMark val="cross"/>
        <c:tickLblPos val="nextTo"/>
        <c:crossAx val="2078168008"/>
        <c:crosses val="autoZero"/>
        <c:auto val="1"/>
        <c:lblAlgn val="ctr"/>
        <c:lblOffset val="100"/>
        <c:noMultiLvlLbl val="1"/>
      </c:catAx>
      <c:valAx>
        <c:axId val="2078168008"/>
        <c:scaling>
          <c:orientation val="minMax"/>
          <c:max val="0.600000000000003"/>
        </c:scaling>
        <c:delete val="1"/>
        <c:axPos val="l"/>
        <c:majorGridlines/>
        <c:title>
          <c:tx>
            <c:rich>
              <a:bodyPr rot="-5400000" vert="horz"/>
              <a:lstStyle/>
              <a:p>
                <a:pPr>
                  <a:defRPr lang="zh-CN"/>
                </a:pPr>
                <a:r>
                  <a:rPr lang="en-US" altLang="en-US"/>
                  <a:t>Standardized math test scores</a:t>
                </a:r>
              </a:p>
            </c:rich>
          </c:tx>
          <c:overlay val="1"/>
        </c:title>
        <c:numFmt formatCode="0.00_ " sourceLinked="1"/>
        <c:majorTickMark val="cross"/>
        <c:minorTickMark val="cross"/>
        <c:tickLblPos val="nextTo"/>
        <c:crossAx val="2047407752"/>
        <c:crosses val="autoZero"/>
        <c:crossBetween val="between"/>
      </c:valAx>
    </c:plotArea>
    <c:legend>
      <c:legendPos val="b"/>
      <c:overlay val="1"/>
      <c:txPr>
        <a:bodyPr/>
        <a:lstStyle/>
        <a:p>
          <a:pPr>
            <a:defRPr lang="zh-CN"/>
          </a:pPr>
          <a:endParaRPr lang="zh-CN"/>
        </a:p>
      </c:txPr>
    </c:legend>
    <c:plotVisOnly val="1"/>
    <c:dispBlanksAs val="gap"/>
    <c:showDLblsOverMax val="1"/>
  </c:chart>
  <c:externalData r:id="rId1">
    <c:autoUpdate val="1"/>
  </c:externalData>
</c:chartSpace>
</file>

<file path=word/drawings/drawing1.xml><?xml version="1.0" encoding="utf-8"?>
<c:userShapes xmlns:c="http://schemas.openxmlformats.org/drawingml/2006/chart">
  <cdr:relSizeAnchor xmlns:cdr="http://schemas.openxmlformats.org/drawingml/2006/chartDrawing">
    <cdr:from>
      <cdr:x>0.26265</cdr:x>
      <cdr:y>0.03098</cdr:y>
    </cdr:from>
    <cdr:to>
      <cdr:x>0.52771</cdr:x>
      <cdr:y>0.14146</cdr:y>
    </cdr:to>
    <cdr:sp macro="" textlink="">
      <cdr:nvSpPr>
        <cdr:cNvPr id="2" name="TextBox 1"/>
        <cdr:cNvSpPr txBox="1"/>
      </cdr:nvSpPr>
      <cdr:spPr>
        <a:xfrm xmlns:a="http://schemas.openxmlformats.org/drawingml/2006/main">
          <a:off x="1038224" y="85860"/>
          <a:ext cx="1047750" cy="30623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Control group</a:t>
          </a:r>
          <a:endParaRPr lang="zh-CN" altLang="en-US" sz="1100"/>
        </a:p>
      </cdr:txBody>
    </cdr:sp>
  </cdr:relSizeAnchor>
  <cdr:relSizeAnchor xmlns:cdr="http://schemas.openxmlformats.org/drawingml/2006/chartDrawing">
    <cdr:from>
      <cdr:x>0.65542</cdr:x>
      <cdr:y>0.02754</cdr:y>
    </cdr:from>
    <cdr:to>
      <cdr:x>1</cdr:x>
      <cdr:y>0.13802</cdr:y>
    </cdr:to>
    <cdr:sp macro="" textlink="">
      <cdr:nvSpPr>
        <cdr:cNvPr id="3" name="TextBox 1"/>
        <cdr:cNvSpPr txBox="1"/>
      </cdr:nvSpPr>
      <cdr:spPr>
        <a:xfrm xmlns:a="http://schemas.openxmlformats.org/drawingml/2006/main">
          <a:off x="2590798" y="76335"/>
          <a:ext cx="1362076" cy="30623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altLang="zh-CN" sz="1100"/>
            <a:t>Treatment</a:t>
          </a:r>
          <a:r>
            <a:rPr lang="en-US" altLang="zh-CN" sz="1100" baseline="0"/>
            <a:t> </a:t>
          </a:r>
          <a:r>
            <a:rPr lang="en-US" altLang="zh-CN" sz="1100"/>
            <a:t>group</a:t>
          </a:r>
          <a:endParaRPr lang="zh-CN" alt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0.18805</cdr:x>
      <cdr:y>0.02685</cdr:y>
    </cdr:from>
    <cdr:to>
      <cdr:x>0.43142</cdr:x>
      <cdr:y>0.181</cdr:y>
    </cdr:to>
    <cdr:sp macro="" textlink="">
      <cdr:nvSpPr>
        <cdr:cNvPr id="2" name="TextBox 1"/>
        <cdr:cNvSpPr txBox="1"/>
      </cdr:nvSpPr>
      <cdr:spPr>
        <a:xfrm xmlns:a="http://schemas.openxmlformats.org/drawingml/2006/main">
          <a:off x="809625" y="76200"/>
          <a:ext cx="1047750" cy="43754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altLang="zh-CN" sz="1100"/>
            <a:t>Control group</a:t>
          </a:r>
          <a:endParaRPr lang="zh-CN" altLang="en-US" sz="1100"/>
        </a:p>
      </cdr:txBody>
    </cdr:sp>
  </cdr:relSizeAnchor>
  <cdr:relSizeAnchor xmlns:cdr="http://schemas.openxmlformats.org/drawingml/2006/chartDrawing">
    <cdr:from>
      <cdr:x>0.6615</cdr:x>
      <cdr:y>0.02685</cdr:y>
    </cdr:from>
    <cdr:to>
      <cdr:x>0.97788</cdr:x>
      <cdr:y>0.15772</cdr:y>
    </cdr:to>
    <cdr:sp macro="" textlink="">
      <cdr:nvSpPr>
        <cdr:cNvPr id="3" name="TextBox 1"/>
        <cdr:cNvSpPr txBox="1"/>
      </cdr:nvSpPr>
      <cdr:spPr>
        <a:xfrm xmlns:a="http://schemas.openxmlformats.org/drawingml/2006/main">
          <a:off x="2847975" y="76200"/>
          <a:ext cx="1362076" cy="37147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altLang="zh-CN" sz="1100"/>
            <a:t>Treatment</a:t>
          </a:r>
          <a:r>
            <a:rPr lang="en-US" altLang="zh-CN" sz="1100" baseline="0"/>
            <a:t> </a:t>
          </a:r>
          <a:r>
            <a:rPr lang="en-US" altLang="zh-CN" sz="1100"/>
            <a:t>group</a:t>
          </a:r>
          <a:endParaRPr lang="zh-CN" altLang="en-US" sz="1100"/>
        </a:p>
      </cdr:txBody>
    </cdr:sp>
  </cdr:relSizeAnchor>
</c:userShape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49</Pages>
  <Words>19162</Words>
  <Characters>109229</Characters>
  <Application>Microsoft Macintosh Word</Application>
  <DocSecurity>0</DocSecurity>
  <Lines>910</Lines>
  <Paragraphs>256</Paragraphs>
  <ScaleCrop>false</ScaleCrop>
  <HeadingPairs>
    <vt:vector size="2" baseType="variant">
      <vt:variant>
        <vt:lpstr>标题</vt:lpstr>
      </vt:variant>
      <vt:variant>
        <vt:i4>1</vt:i4>
      </vt:variant>
    </vt:vector>
  </HeadingPairs>
  <TitlesOfParts>
    <vt:vector size="1" baseType="lpstr">
      <vt:lpstr>Introduction</vt:lpstr>
    </vt:vector>
  </TitlesOfParts>
  <Company>Microsoft</Company>
  <LinksUpToDate>false</LinksUpToDate>
  <CharactersWithSpaces>128135</CharactersWithSpaces>
  <SharedDoc>false</SharedDoc>
  <HLinks>
    <vt:vector size="18" baseType="variant">
      <vt:variant>
        <vt:i4>5636188</vt:i4>
      </vt:variant>
      <vt:variant>
        <vt:i4>51</vt:i4>
      </vt:variant>
      <vt:variant>
        <vt:i4>0</vt:i4>
      </vt:variant>
      <vt:variant>
        <vt:i4>5</vt:i4>
      </vt:variant>
      <vt:variant>
        <vt:lpwstr>http://www.ncbi.nlm.nih.gov/pubmed?term=Popal H%5BAuthor%5D&amp;cauthor=true&amp;cauthor_uid=14612304</vt:lpwstr>
      </vt:variant>
      <vt:variant>
        <vt:lpwstr/>
      </vt:variant>
      <vt:variant>
        <vt:i4>4849726</vt:i4>
      </vt:variant>
      <vt:variant>
        <vt:i4>48</vt:i4>
      </vt:variant>
      <vt:variant>
        <vt:i4>0</vt:i4>
      </vt:variant>
      <vt:variant>
        <vt:i4>5</vt:i4>
      </vt:variant>
      <vt:variant>
        <vt:lpwstr>http://www.ncbi.nlm.nih.gov/pubmed?term=Arnold N%5BAuthor%5D&amp;cauthor=true&amp;cauthor_uid=14612304</vt:lpwstr>
      </vt:variant>
      <vt:variant>
        <vt:lpwstr/>
      </vt:variant>
      <vt:variant>
        <vt:i4>3735640</vt:i4>
      </vt:variant>
      <vt:variant>
        <vt:i4>45</vt:i4>
      </vt:variant>
      <vt:variant>
        <vt:i4>0</vt:i4>
      </vt:variant>
      <vt:variant>
        <vt:i4>5</vt:i4>
      </vt:variant>
      <vt:variant>
        <vt:lpwstr>http://www.ncbi.nlm.nih.gov/pubmed?term=Hamm H%5BAuthor%5D&amp;cauthor=true&amp;cauthor_uid=14612304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DI</dc:creator>
  <cp:keywords/>
  <cp:lastModifiedBy>Di Mo</cp:lastModifiedBy>
  <cp:revision>5</cp:revision>
  <cp:lastPrinted>2013-07-10T12:27:00Z</cp:lastPrinted>
  <dcterms:created xsi:type="dcterms:W3CDTF">2014-12-13T03:54:00Z</dcterms:created>
  <dcterms:modified xsi:type="dcterms:W3CDTF">2015-02-18T19:03:00Z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zotero-version="4.0.23"&gt;&lt;session id="WORRvqLX"/&gt;&lt;style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